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6A" w:rsidRDefault="00D9146A" w:rsidP="00D9146A"/>
    <w:p w:rsidR="00B4443E" w:rsidRPr="001E0114" w:rsidRDefault="004E6C91" w:rsidP="00B4443E">
      <w:pPr>
        <w:widowControl w:val="0"/>
        <w:pBdr>
          <w:top w:val="nil"/>
          <w:left w:val="nil"/>
          <w:bottom w:val="nil"/>
          <w:right w:val="nil"/>
          <w:between w:val="nil"/>
        </w:pBdr>
        <w:rPr>
          <w:rFonts w:ascii="Arial" w:hAnsi="Arial" w:cs="Arial"/>
          <w:i/>
          <w:color w:val="000000" w:themeColor="text1"/>
          <w:sz w:val="36"/>
          <w:szCs w:val="36"/>
        </w:rPr>
      </w:pPr>
      <w:r w:rsidRPr="001E0114">
        <w:rPr>
          <w:rFonts w:ascii="Arial" w:hAnsi="Arial" w:cs="Arial"/>
          <w:i/>
          <w:color w:val="000000"/>
          <w:sz w:val="36"/>
          <w:szCs w:val="36"/>
        </w:rPr>
        <w:t xml:space="preserve">Il y a plus de 2000 ans, les Chinois </w:t>
      </w:r>
      <w:r w:rsidR="00714C62" w:rsidRPr="001E0114">
        <w:rPr>
          <w:rFonts w:ascii="Arial" w:hAnsi="Arial" w:cs="Arial"/>
          <w:i/>
          <w:color w:val="000000"/>
          <w:sz w:val="36"/>
          <w:szCs w:val="36"/>
        </w:rPr>
        <w:t>ont inventé le</w:t>
      </w:r>
      <w:r w:rsidRPr="001E0114">
        <w:rPr>
          <w:rFonts w:ascii="Arial" w:hAnsi="Arial" w:cs="Arial"/>
          <w:i/>
          <w:color w:val="000000"/>
          <w:sz w:val="36"/>
          <w:szCs w:val="36"/>
        </w:rPr>
        <w:t xml:space="preserve"> papier</w:t>
      </w:r>
      <w:r w:rsidR="00714C62" w:rsidRPr="001E0114">
        <w:rPr>
          <w:rFonts w:ascii="Arial" w:hAnsi="Arial" w:cs="Arial"/>
          <w:i/>
          <w:color w:val="000000"/>
          <w:sz w:val="36"/>
          <w:szCs w:val="36"/>
        </w:rPr>
        <w:t>, ils utilisaient</w:t>
      </w:r>
      <w:r w:rsidRPr="001E0114">
        <w:rPr>
          <w:rFonts w:ascii="Arial" w:hAnsi="Arial" w:cs="Arial"/>
          <w:i/>
          <w:color w:val="000000"/>
          <w:sz w:val="36"/>
          <w:szCs w:val="36"/>
        </w:rPr>
        <w:t xml:space="preserve"> de</w:t>
      </w:r>
      <w:r w:rsidR="00714C62" w:rsidRPr="001E0114">
        <w:rPr>
          <w:rFonts w:ascii="Arial" w:hAnsi="Arial" w:cs="Arial"/>
          <w:i/>
          <w:color w:val="000000"/>
          <w:sz w:val="36"/>
          <w:szCs w:val="36"/>
        </w:rPr>
        <w:t>s</w:t>
      </w:r>
      <w:r w:rsidRPr="001E0114">
        <w:rPr>
          <w:rFonts w:ascii="Arial" w:hAnsi="Arial" w:cs="Arial"/>
          <w:i/>
          <w:color w:val="000000"/>
          <w:sz w:val="36"/>
          <w:szCs w:val="36"/>
        </w:rPr>
        <w:t xml:space="preserve"> fibres végétales. </w:t>
      </w:r>
      <w:r w:rsidR="00B97635" w:rsidRPr="001E0114">
        <w:rPr>
          <w:rFonts w:ascii="Arial" w:hAnsi="Arial" w:cs="Arial"/>
          <w:i/>
          <w:color w:val="000000"/>
          <w:sz w:val="36"/>
          <w:szCs w:val="36"/>
        </w:rPr>
        <w:t xml:space="preserve">Aujourd’hui, pour le fabriquer il nous faut </w:t>
      </w:r>
      <w:r w:rsidR="009C40AA" w:rsidRPr="001E0114">
        <w:rPr>
          <w:rFonts w:ascii="Arial" w:hAnsi="Arial" w:cs="Arial"/>
          <w:i/>
          <w:color w:val="000000"/>
          <w:sz w:val="36"/>
          <w:szCs w:val="36"/>
        </w:rPr>
        <w:t>beaucoup</w:t>
      </w:r>
      <w:r w:rsidR="00B97635" w:rsidRPr="001E0114">
        <w:rPr>
          <w:rFonts w:ascii="Arial" w:hAnsi="Arial" w:cs="Arial"/>
          <w:i/>
          <w:color w:val="000000"/>
          <w:sz w:val="36"/>
          <w:szCs w:val="36"/>
        </w:rPr>
        <w:t xml:space="preserve"> </w:t>
      </w:r>
      <w:r w:rsidR="009C40AA" w:rsidRPr="001E0114">
        <w:rPr>
          <w:rFonts w:ascii="Arial" w:hAnsi="Arial" w:cs="Arial"/>
          <w:i/>
          <w:color w:val="000000"/>
          <w:sz w:val="36"/>
          <w:szCs w:val="36"/>
        </w:rPr>
        <w:t>d</w:t>
      </w:r>
      <w:r w:rsidR="00B97635" w:rsidRPr="001E0114">
        <w:rPr>
          <w:rFonts w:ascii="Arial" w:hAnsi="Arial" w:cs="Arial"/>
          <w:i/>
          <w:color w:val="000000"/>
          <w:sz w:val="36"/>
          <w:szCs w:val="36"/>
        </w:rPr>
        <w:t>’eau, d</w:t>
      </w:r>
      <w:r w:rsidR="009C40AA" w:rsidRPr="001E0114">
        <w:rPr>
          <w:rFonts w:ascii="Arial" w:hAnsi="Arial" w:cs="Arial"/>
          <w:i/>
          <w:color w:val="000000"/>
          <w:sz w:val="36"/>
          <w:szCs w:val="36"/>
        </w:rPr>
        <w:t>e</w:t>
      </w:r>
      <w:r w:rsidR="00B97635" w:rsidRPr="001E0114">
        <w:rPr>
          <w:rFonts w:ascii="Arial" w:hAnsi="Arial" w:cs="Arial"/>
          <w:i/>
          <w:color w:val="000000"/>
          <w:sz w:val="36"/>
          <w:szCs w:val="36"/>
        </w:rPr>
        <w:t xml:space="preserve"> bois</w:t>
      </w:r>
      <w:r w:rsidR="009C40AA" w:rsidRPr="001E0114">
        <w:rPr>
          <w:rFonts w:ascii="Arial" w:hAnsi="Arial" w:cs="Arial"/>
          <w:i/>
          <w:color w:val="000000"/>
          <w:sz w:val="36"/>
          <w:szCs w:val="36"/>
        </w:rPr>
        <w:t>, d’énergie, et des produits chimiques selon les papiers.</w:t>
      </w:r>
      <w:r w:rsidR="009C40AA" w:rsidRPr="001E0114">
        <w:rPr>
          <w:rFonts w:ascii="Arial" w:hAnsi="Arial" w:cs="Arial"/>
          <w:i/>
          <w:color w:val="000000" w:themeColor="text1"/>
          <w:sz w:val="36"/>
          <w:szCs w:val="36"/>
        </w:rPr>
        <w:t xml:space="preserve"> Par exemple, on a utilisé l’équivalent de 380 000 arbres pour fabriquer les 20 000 tonnes </w:t>
      </w:r>
      <w:r w:rsidR="00714C62" w:rsidRPr="001E0114">
        <w:rPr>
          <w:rFonts w:ascii="Arial" w:hAnsi="Arial" w:cs="Arial"/>
          <w:i/>
          <w:color w:val="000000" w:themeColor="text1"/>
          <w:sz w:val="36"/>
          <w:szCs w:val="36"/>
        </w:rPr>
        <w:t>d’emballages des</w:t>
      </w:r>
      <w:r w:rsidR="009C40AA" w:rsidRPr="001E0114">
        <w:rPr>
          <w:rFonts w:ascii="Arial" w:hAnsi="Arial" w:cs="Arial"/>
          <w:i/>
          <w:color w:val="000000" w:themeColor="text1"/>
          <w:sz w:val="36"/>
          <w:szCs w:val="36"/>
        </w:rPr>
        <w:t xml:space="preserve"> cadeau</w:t>
      </w:r>
      <w:r w:rsidR="00714C62" w:rsidRPr="001E0114">
        <w:rPr>
          <w:rFonts w:ascii="Arial" w:hAnsi="Arial" w:cs="Arial"/>
          <w:i/>
          <w:color w:val="000000" w:themeColor="text1"/>
          <w:sz w:val="36"/>
          <w:szCs w:val="36"/>
        </w:rPr>
        <w:t>x</w:t>
      </w:r>
      <w:r w:rsidR="009C40AA" w:rsidRPr="001E0114">
        <w:rPr>
          <w:rFonts w:ascii="Arial" w:hAnsi="Arial" w:cs="Arial"/>
          <w:i/>
          <w:color w:val="000000" w:themeColor="text1"/>
          <w:sz w:val="36"/>
          <w:szCs w:val="36"/>
        </w:rPr>
        <w:t xml:space="preserve"> du Père-Noël. </w:t>
      </w:r>
      <w:r w:rsidR="00714C62" w:rsidRPr="001E0114">
        <w:rPr>
          <w:rFonts w:ascii="Arial" w:hAnsi="Arial" w:cs="Arial"/>
          <w:i/>
          <w:color w:val="000000" w:themeColor="text1"/>
          <w:sz w:val="36"/>
          <w:szCs w:val="36"/>
        </w:rPr>
        <w:t>Pour limiter l’utilisation de bois, d’énergie et d’eau, on peut fabriquer du papier à partir de papier et de cartons usag</w:t>
      </w:r>
      <w:r w:rsidR="002669E3" w:rsidRPr="001E0114">
        <w:rPr>
          <w:rFonts w:ascii="Arial" w:hAnsi="Arial" w:cs="Arial"/>
          <w:i/>
          <w:color w:val="000000" w:themeColor="text1"/>
          <w:sz w:val="36"/>
          <w:szCs w:val="36"/>
        </w:rPr>
        <w:t xml:space="preserve">és </w:t>
      </w:r>
      <w:r w:rsidR="00714C62" w:rsidRPr="001E0114">
        <w:rPr>
          <w:rFonts w:ascii="Arial" w:hAnsi="Arial" w:cs="Arial"/>
          <w:i/>
          <w:color w:val="000000" w:themeColor="text1"/>
          <w:sz w:val="36"/>
          <w:szCs w:val="36"/>
        </w:rPr>
        <w:t>: c’est ce qu’on appelle du papier recyclé.</w:t>
      </w:r>
      <w:r w:rsidR="002669E3" w:rsidRPr="001E0114">
        <w:rPr>
          <w:rFonts w:ascii="Arial" w:hAnsi="Arial" w:cs="Arial"/>
          <w:i/>
          <w:color w:val="000000" w:themeColor="text1"/>
          <w:sz w:val="36"/>
          <w:szCs w:val="36"/>
        </w:rPr>
        <w:t xml:space="preserve"> </w:t>
      </w:r>
    </w:p>
    <w:p w:rsidR="00EA56B0" w:rsidRDefault="00EA56B0" w:rsidP="00B4443E">
      <w:pPr>
        <w:widowControl w:val="0"/>
        <w:pBdr>
          <w:top w:val="nil"/>
          <w:left w:val="nil"/>
          <w:bottom w:val="nil"/>
          <w:right w:val="nil"/>
          <w:between w:val="nil"/>
        </w:pBdr>
        <w:rPr>
          <w:color w:val="000000" w:themeColor="text1"/>
        </w:rPr>
      </w:pPr>
    </w:p>
    <w:p w:rsidR="00EA56B0" w:rsidRPr="001E0114" w:rsidRDefault="00EA56B0" w:rsidP="001E0114">
      <w:pPr>
        <w:rPr>
          <w:rFonts w:ascii="Arial" w:hAnsi="Arial" w:cs="Arial"/>
          <w:color w:val="000000"/>
          <w:sz w:val="36"/>
          <w:szCs w:val="36"/>
        </w:rPr>
      </w:pPr>
      <w:r w:rsidRPr="001E0114">
        <w:rPr>
          <w:rFonts w:ascii="Arial" w:hAnsi="Arial" w:cs="Arial"/>
          <w:b/>
          <w:sz w:val="36"/>
          <w:szCs w:val="36"/>
        </w:rPr>
        <w:t>Défi n° 2 : Nous vous mettons au défi de fabriquer une feuille de papier recyclé</w:t>
      </w:r>
    </w:p>
    <w:p w:rsidR="00D9146A" w:rsidRDefault="00D9146A" w:rsidP="00D9146A"/>
    <w:p w:rsidR="00D9146A" w:rsidRDefault="00235953" w:rsidP="00D9146A">
      <w:pPr>
        <w:rPr>
          <w:b/>
        </w:rPr>
      </w:pPr>
      <w:r>
        <w:rPr>
          <w:b/>
        </w:rPr>
        <w:t>Document d’accompagnement</w:t>
      </w:r>
    </w:p>
    <w:p w:rsidR="00D9146A" w:rsidRDefault="00D9146A" w:rsidP="00D9146A"/>
    <w:tbl>
      <w:tblPr>
        <w:tblW w:w="1398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4005"/>
        <w:gridCol w:w="3765"/>
        <w:gridCol w:w="3960"/>
      </w:tblGrid>
      <w:tr w:rsidR="00D9146A" w:rsidTr="0043621B">
        <w:tc>
          <w:tcPr>
            <w:tcW w:w="2250" w:type="dxa"/>
            <w:shd w:val="clear" w:color="auto" w:fill="auto"/>
            <w:tcMar>
              <w:top w:w="100" w:type="dxa"/>
              <w:left w:w="100" w:type="dxa"/>
              <w:bottom w:w="100" w:type="dxa"/>
              <w:right w:w="100" w:type="dxa"/>
            </w:tcMar>
          </w:tcPr>
          <w:p w:rsidR="00D9146A" w:rsidRDefault="00D9146A" w:rsidP="0043621B">
            <w:pPr>
              <w:widowControl w:val="0"/>
              <w:pBdr>
                <w:top w:val="nil"/>
                <w:left w:val="nil"/>
                <w:bottom w:val="nil"/>
                <w:right w:val="nil"/>
                <w:between w:val="nil"/>
              </w:pBdr>
            </w:pPr>
          </w:p>
        </w:tc>
        <w:tc>
          <w:tcPr>
            <w:tcW w:w="4005" w:type="dxa"/>
            <w:shd w:val="clear" w:color="auto" w:fill="auto"/>
            <w:tcMar>
              <w:top w:w="100" w:type="dxa"/>
              <w:left w:w="100" w:type="dxa"/>
              <w:bottom w:w="100" w:type="dxa"/>
              <w:right w:w="100" w:type="dxa"/>
            </w:tcMar>
          </w:tcPr>
          <w:p w:rsidR="00D9146A" w:rsidRDefault="00D9146A" w:rsidP="0043621B">
            <w:pPr>
              <w:widowControl w:val="0"/>
              <w:pBdr>
                <w:top w:val="nil"/>
                <w:left w:val="nil"/>
                <w:bottom w:val="nil"/>
                <w:right w:val="nil"/>
                <w:between w:val="nil"/>
              </w:pBdr>
            </w:pPr>
            <w:r>
              <w:t>C1</w:t>
            </w:r>
            <w:r w:rsidR="00075E2C">
              <w:t xml:space="preserve"> </w:t>
            </w:r>
            <w:r w:rsidR="00EA56B0">
              <w:t>F</w:t>
            </w:r>
            <w:r w:rsidR="00235953">
              <w:t>abriquer une feuille de papier</w:t>
            </w:r>
            <w:r w:rsidR="00BA1E35">
              <w:t xml:space="preserve"> re</w:t>
            </w:r>
            <w:r w:rsidR="000638FA">
              <w:t>c</w:t>
            </w:r>
            <w:r w:rsidR="00BA1E35">
              <w:t>yclé</w:t>
            </w:r>
          </w:p>
        </w:tc>
        <w:tc>
          <w:tcPr>
            <w:tcW w:w="3765" w:type="dxa"/>
            <w:shd w:val="clear" w:color="auto" w:fill="auto"/>
            <w:tcMar>
              <w:top w:w="100" w:type="dxa"/>
              <w:left w:w="100" w:type="dxa"/>
              <w:bottom w:w="100" w:type="dxa"/>
              <w:right w:w="100" w:type="dxa"/>
            </w:tcMar>
          </w:tcPr>
          <w:p w:rsidR="00D9146A" w:rsidRDefault="00D9146A" w:rsidP="0043621B">
            <w:pPr>
              <w:widowControl w:val="0"/>
              <w:pBdr>
                <w:top w:val="nil"/>
                <w:left w:val="nil"/>
                <w:bottom w:val="nil"/>
                <w:right w:val="nil"/>
                <w:between w:val="nil"/>
              </w:pBdr>
            </w:pPr>
            <w:r>
              <w:t>C2</w:t>
            </w:r>
            <w:r w:rsidR="00075E2C">
              <w:t xml:space="preserve"> </w:t>
            </w:r>
            <w:r w:rsidR="000638FA">
              <w:t xml:space="preserve">fabriquer une feuille de papier recyclé </w:t>
            </w:r>
            <w:r w:rsidR="00075E2C">
              <w:t>la plus légère possible</w:t>
            </w:r>
            <w:r w:rsidR="00306732">
              <w:t xml:space="preserve"> (format A5)</w:t>
            </w:r>
          </w:p>
        </w:tc>
        <w:tc>
          <w:tcPr>
            <w:tcW w:w="3960" w:type="dxa"/>
            <w:shd w:val="clear" w:color="auto" w:fill="auto"/>
            <w:tcMar>
              <w:top w:w="100" w:type="dxa"/>
              <w:left w:w="100" w:type="dxa"/>
              <w:bottom w:w="100" w:type="dxa"/>
              <w:right w:w="100" w:type="dxa"/>
            </w:tcMar>
          </w:tcPr>
          <w:p w:rsidR="00D9146A" w:rsidRDefault="00D9146A" w:rsidP="0043621B">
            <w:pPr>
              <w:widowControl w:val="0"/>
              <w:pBdr>
                <w:top w:val="nil"/>
                <w:left w:val="nil"/>
                <w:bottom w:val="nil"/>
                <w:right w:val="nil"/>
                <w:between w:val="nil"/>
              </w:pBdr>
            </w:pPr>
            <w:r>
              <w:t>C3</w:t>
            </w:r>
            <w:r w:rsidR="00075E2C">
              <w:t xml:space="preserve"> </w:t>
            </w:r>
            <w:r w:rsidR="000638FA">
              <w:t xml:space="preserve">fabriquer une feuille de papier </w:t>
            </w:r>
            <w:r w:rsidR="008000AB">
              <w:t>la plus légère possible</w:t>
            </w:r>
            <w:r w:rsidR="008000AB">
              <w:t xml:space="preserve"> (format A4</w:t>
            </w:r>
            <w:r w:rsidR="008000AB">
              <w:t>)</w:t>
            </w:r>
            <w:r w:rsidR="00035C05">
              <w:t xml:space="preserve"> sur laquelle on peut écrire</w:t>
            </w:r>
          </w:p>
        </w:tc>
      </w:tr>
      <w:tr w:rsidR="00D9146A" w:rsidTr="0043621B">
        <w:trPr>
          <w:trHeight w:val="420"/>
        </w:trPr>
        <w:tc>
          <w:tcPr>
            <w:tcW w:w="2250" w:type="dxa"/>
            <w:shd w:val="clear" w:color="auto" w:fill="auto"/>
            <w:tcMar>
              <w:top w:w="100" w:type="dxa"/>
              <w:left w:w="100" w:type="dxa"/>
              <w:bottom w:w="100" w:type="dxa"/>
              <w:right w:w="100" w:type="dxa"/>
            </w:tcMar>
          </w:tcPr>
          <w:p w:rsidR="00D9146A" w:rsidRDefault="00D9146A" w:rsidP="0043621B">
            <w:r>
              <w:t>Eclairages scientifiques</w:t>
            </w:r>
          </w:p>
        </w:tc>
        <w:tc>
          <w:tcPr>
            <w:tcW w:w="11730" w:type="dxa"/>
            <w:gridSpan w:val="3"/>
            <w:shd w:val="clear" w:color="auto" w:fill="auto"/>
            <w:tcMar>
              <w:top w:w="100" w:type="dxa"/>
              <w:left w:w="100" w:type="dxa"/>
              <w:bottom w:w="100" w:type="dxa"/>
              <w:right w:w="100" w:type="dxa"/>
            </w:tcMar>
          </w:tcPr>
          <w:p w:rsidR="00B70DEE" w:rsidRDefault="00B70DEE" w:rsidP="0043621B">
            <w:pPr>
              <w:widowControl w:val="0"/>
              <w:pBdr>
                <w:top w:val="nil"/>
                <w:left w:val="nil"/>
                <w:bottom w:val="nil"/>
                <w:right w:val="nil"/>
                <w:between w:val="nil"/>
              </w:pBdr>
              <w:rPr>
                <w:color w:val="000000"/>
              </w:rPr>
            </w:pPr>
            <w:r>
              <w:rPr>
                <w:color w:val="000000"/>
              </w:rPr>
              <w:t xml:space="preserve">Fabrication du papier : </w:t>
            </w:r>
          </w:p>
          <w:p w:rsidR="00D9146A" w:rsidRDefault="0032589A" w:rsidP="0043621B">
            <w:pPr>
              <w:widowControl w:val="0"/>
              <w:pBdr>
                <w:top w:val="nil"/>
                <w:left w:val="nil"/>
                <w:bottom w:val="nil"/>
                <w:right w:val="nil"/>
                <w:between w:val="nil"/>
              </w:pBdr>
              <w:rPr>
                <w:color w:val="000000"/>
              </w:rPr>
            </w:pPr>
            <w:r w:rsidRPr="0032589A">
              <w:rPr>
                <w:color w:val="000000"/>
              </w:rPr>
              <w:t>Les technologies de fabrication du papier ont beaucoup évolué ces dernières années, mais les grandes étapes de production restent les mêmes.</w:t>
            </w:r>
          </w:p>
          <w:p w:rsidR="0032589A" w:rsidRDefault="0032589A" w:rsidP="0032589A">
            <w:pPr>
              <w:pStyle w:val="zeta"/>
            </w:pPr>
            <w:r w:rsidRPr="0032589A">
              <w:t xml:space="preserve">Pour fabriquer la pâte à papier à partir de </w:t>
            </w:r>
            <w:hyperlink r:id="rId5" w:tgtFrame="_blank" w:tooltip="Photo : Maison de bois" w:history="1">
              <w:r w:rsidRPr="0032589A">
                <w:rPr>
                  <w:rStyle w:val="link-wrapper"/>
                </w:rPr>
                <w:t>bois</w:t>
              </w:r>
            </w:hyperlink>
            <w:r w:rsidRPr="0032589A">
              <w:t xml:space="preserve">, il faut séparer les fibres de cellulose qui sont maintenues entre elles par de la </w:t>
            </w:r>
            <w:hyperlink r:id="rId6" w:history="1">
              <w:r w:rsidRPr="0032589A">
                <w:rPr>
                  <w:rStyle w:val="link-wrapper"/>
                </w:rPr>
                <w:t>lignine</w:t>
              </w:r>
            </w:hyperlink>
            <w:r w:rsidRPr="0032589A">
              <w:t xml:space="preserve">. Pour ce faire, on râpe le </w:t>
            </w:r>
            <w:hyperlink r:id="rId7" w:history="1">
              <w:r w:rsidRPr="0032589A">
                <w:rPr>
                  <w:rStyle w:val="link-wrapper"/>
                </w:rPr>
                <w:t>bois</w:t>
              </w:r>
            </w:hyperlink>
            <w:r w:rsidRPr="0032589A">
              <w:t xml:space="preserve"> sur des meules ou on le traite chimiquement dans d'immenses </w:t>
            </w:r>
            <w:hyperlink r:id="rId8" w:history="1">
              <w:r w:rsidRPr="0032589A">
                <w:rPr>
                  <w:rStyle w:val="link-wrapper"/>
                </w:rPr>
                <w:t>autoclaves</w:t>
              </w:r>
            </w:hyperlink>
            <w:r w:rsidRPr="0032589A">
              <w:t>. Avec de la pâte à papier dite mécanique, on produira plutôt du papier journal. Avec de la pâte à  </w:t>
            </w:r>
            <w:hyperlink r:id="rId9" w:tgtFrame="_blank" w:tooltip="Petite histoire du papier" w:history="1">
              <w:r w:rsidRPr="0032589A">
                <w:rPr>
                  <w:rStyle w:val="link-wrapper"/>
                </w:rPr>
                <w:t>papier</w:t>
              </w:r>
            </w:hyperlink>
            <w:r w:rsidRPr="0032589A">
              <w:t> chimique, on pourra fabriquer des papiers à grande </w:t>
            </w:r>
            <w:hyperlink r:id="rId10" w:history="1">
              <w:r w:rsidRPr="0032589A">
                <w:rPr>
                  <w:rStyle w:val="link-wrapper"/>
                </w:rPr>
                <w:t>résistance</w:t>
              </w:r>
            </w:hyperlink>
            <w:r w:rsidRPr="0032589A">
              <w:t>, type sacs d'épicerie.</w:t>
            </w:r>
          </w:p>
          <w:p w:rsidR="004325E3" w:rsidRDefault="004325E3" w:rsidP="0032589A">
            <w:pPr>
              <w:pStyle w:val="zeta"/>
            </w:pPr>
          </w:p>
          <w:p w:rsidR="004325E3" w:rsidRDefault="004325E3" w:rsidP="0032589A">
            <w:pPr>
              <w:pStyle w:val="zeta"/>
            </w:pPr>
          </w:p>
          <w:p w:rsidR="004325E3" w:rsidRDefault="004325E3" w:rsidP="0032589A">
            <w:pPr>
              <w:pStyle w:val="zeta"/>
            </w:pPr>
          </w:p>
          <w:p w:rsidR="00B70DEE" w:rsidRDefault="00B70DEE" w:rsidP="0032589A">
            <w:pPr>
              <w:pStyle w:val="zeta"/>
            </w:pPr>
          </w:p>
          <w:p w:rsidR="00B70DEE" w:rsidRPr="00834E12" w:rsidRDefault="00B70DEE" w:rsidP="0032589A">
            <w:pPr>
              <w:pStyle w:val="zeta"/>
              <w:rPr>
                <w:u w:val="single"/>
              </w:rPr>
            </w:pPr>
            <w:r w:rsidRPr="00834E12">
              <w:rPr>
                <w:u w:val="single"/>
              </w:rPr>
              <w:lastRenderedPageBreak/>
              <w:t>Fabrication du papier recyclé :</w:t>
            </w:r>
          </w:p>
          <w:p w:rsidR="00D9146A" w:rsidRDefault="0032589A" w:rsidP="0032589A">
            <w:pPr>
              <w:pStyle w:val="zeta"/>
            </w:pPr>
            <w:r w:rsidRPr="0032589A">
              <w:t xml:space="preserve">Pour fabriquer de la pâte à papier à partir de cartons récupérés, on les broie et on les met en suspension dans de l'eau. Brassés, épurés et </w:t>
            </w:r>
            <w:proofErr w:type="spellStart"/>
            <w:r w:rsidRPr="0032589A">
              <w:t>désencrés</w:t>
            </w:r>
            <w:proofErr w:type="spellEnd"/>
            <w:r w:rsidRPr="0032589A">
              <w:t>, ils constituent ensuite une pâte recyclée. Ce type de pâte à papier sert généralement à produire du carton ou des papiers à usage domestique ou industriel.</w:t>
            </w:r>
          </w:p>
          <w:p w:rsidR="004325E3" w:rsidRDefault="004325E3" w:rsidP="0032589A">
            <w:pPr>
              <w:pStyle w:val="zeta"/>
            </w:pPr>
          </w:p>
          <w:p w:rsidR="00BB01DF" w:rsidRPr="00834E12" w:rsidRDefault="00834E12" w:rsidP="0032589A">
            <w:pPr>
              <w:pStyle w:val="zeta"/>
              <w:rPr>
                <w:u w:val="single"/>
              </w:rPr>
            </w:pPr>
            <w:r w:rsidRPr="00834E12">
              <w:rPr>
                <w:u w:val="single"/>
              </w:rPr>
              <w:t>Du papier recyclé « fait maison » :</w:t>
            </w:r>
          </w:p>
          <w:p w:rsidR="00B70DEE" w:rsidRDefault="004325E3" w:rsidP="002E37B4">
            <w:pPr>
              <w:pStyle w:val="zeta"/>
            </w:pPr>
            <w:r>
              <w:t xml:space="preserve">La qualité du papier que vous allez fabriquer en classe dépendra du type de papier utilisé (carton, papier d’impression, papier journal, papier buvard…), de la quantité d’eau utilisée pour séparer les fibres de cellulose contenues dans le papier, de la technique de fabrication de la pâte (papier haché, </w:t>
            </w:r>
            <w:r w:rsidR="002E37B4">
              <w:t xml:space="preserve">déchiré, </w:t>
            </w:r>
            <w:r>
              <w:t>coupé, mouliné…), de la technique de moulage</w:t>
            </w:r>
            <w:r w:rsidR="006B6737">
              <w:t xml:space="preserve"> et du tamis utilisé</w:t>
            </w:r>
            <w:r>
              <w:t>, de pressage, essorage et séchage.</w:t>
            </w:r>
          </w:p>
        </w:tc>
      </w:tr>
      <w:tr w:rsidR="00D9146A" w:rsidTr="0043621B">
        <w:trPr>
          <w:trHeight w:val="3900"/>
        </w:trPr>
        <w:tc>
          <w:tcPr>
            <w:tcW w:w="2250" w:type="dxa"/>
            <w:shd w:val="clear" w:color="auto" w:fill="auto"/>
            <w:tcMar>
              <w:top w:w="100" w:type="dxa"/>
              <w:left w:w="100" w:type="dxa"/>
              <w:bottom w:w="100" w:type="dxa"/>
              <w:right w:w="100" w:type="dxa"/>
            </w:tcMar>
          </w:tcPr>
          <w:p w:rsidR="00D9146A" w:rsidRDefault="00D9146A" w:rsidP="0043621B">
            <w:r>
              <w:lastRenderedPageBreak/>
              <w:t>Ce que l’on travaille</w:t>
            </w:r>
          </w:p>
          <w:p w:rsidR="00D9146A" w:rsidRDefault="00D9146A" w:rsidP="0043621B">
            <w:pPr>
              <w:widowControl w:val="0"/>
              <w:pBdr>
                <w:top w:val="nil"/>
                <w:left w:val="nil"/>
                <w:bottom w:val="nil"/>
                <w:right w:val="nil"/>
                <w:between w:val="nil"/>
              </w:pBdr>
            </w:pPr>
          </w:p>
          <w:p w:rsidR="00D9146A" w:rsidRDefault="00D9146A" w:rsidP="0043621B">
            <w:pPr>
              <w:widowControl w:val="0"/>
              <w:pBdr>
                <w:top w:val="nil"/>
                <w:left w:val="nil"/>
                <w:bottom w:val="nil"/>
                <w:right w:val="nil"/>
                <w:between w:val="nil"/>
              </w:pBdr>
            </w:pPr>
          </w:p>
        </w:tc>
        <w:tc>
          <w:tcPr>
            <w:tcW w:w="4005" w:type="dxa"/>
            <w:shd w:val="clear" w:color="auto" w:fill="auto"/>
            <w:tcMar>
              <w:top w:w="100" w:type="dxa"/>
              <w:left w:w="100" w:type="dxa"/>
              <w:bottom w:w="100" w:type="dxa"/>
              <w:right w:w="100" w:type="dxa"/>
            </w:tcMar>
          </w:tcPr>
          <w:p w:rsidR="00D9146A" w:rsidRPr="000A3D6B" w:rsidRDefault="00803794" w:rsidP="0043621B">
            <w:pPr>
              <w:widowControl w:val="0"/>
              <w:pBdr>
                <w:top w:val="nil"/>
                <w:left w:val="nil"/>
                <w:bottom w:val="nil"/>
                <w:right w:val="nil"/>
                <w:between w:val="nil"/>
              </w:pBdr>
              <w:rPr>
                <w:b/>
                <w:u w:val="single"/>
              </w:rPr>
            </w:pPr>
            <w:r>
              <w:rPr>
                <w:b/>
                <w:u w:val="single"/>
              </w:rPr>
              <w:t xml:space="preserve">EXPLORER </w:t>
            </w:r>
            <w:r w:rsidR="00306732">
              <w:rPr>
                <w:b/>
                <w:u w:val="single"/>
              </w:rPr>
              <w:t>LE MONDE DU VIVANT ET DE LA MATIERE</w:t>
            </w:r>
          </w:p>
          <w:p w:rsidR="00A9133B" w:rsidRPr="000A3D6B" w:rsidRDefault="00A9133B" w:rsidP="0043621B">
            <w:pPr>
              <w:widowControl w:val="0"/>
              <w:pBdr>
                <w:top w:val="nil"/>
                <w:left w:val="nil"/>
                <w:bottom w:val="nil"/>
                <w:right w:val="nil"/>
                <w:between w:val="nil"/>
              </w:pBdr>
              <w:rPr>
                <w:b/>
              </w:rPr>
            </w:pPr>
          </w:p>
          <w:p w:rsidR="00E74B3C" w:rsidRPr="000A3D6B" w:rsidRDefault="00E74B3C" w:rsidP="0043621B">
            <w:pPr>
              <w:widowControl w:val="0"/>
              <w:pBdr>
                <w:top w:val="nil"/>
                <w:left w:val="nil"/>
                <w:bottom w:val="nil"/>
                <w:right w:val="nil"/>
                <w:between w:val="nil"/>
              </w:pBdr>
            </w:pPr>
          </w:p>
          <w:p w:rsidR="000A3D6B" w:rsidRDefault="000A3D6B" w:rsidP="000A3D6B">
            <w:pPr>
              <w:rPr>
                <w:b/>
                <w:color w:val="70AD47" w:themeColor="accent6"/>
              </w:rPr>
            </w:pPr>
            <w:r w:rsidRPr="00F20EDE">
              <w:rPr>
                <w:b/>
                <w:color w:val="70AD47" w:themeColor="accent6"/>
              </w:rPr>
              <w:t>Explorer la matière :</w:t>
            </w:r>
          </w:p>
          <w:p w:rsidR="003B5B27" w:rsidRDefault="003B5B27" w:rsidP="000A3D6B">
            <w:pPr>
              <w:rPr>
                <w:b/>
                <w:color w:val="70AD47" w:themeColor="accent6"/>
              </w:rPr>
            </w:pPr>
          </w:p>
          <w:p w:rsidR="003B5B27" w:rsidRPr="000A3D6B" w:rsidRDefault="003B5B27" w:rsidP="003B5B27">
            <w:pPr>
              <w:widowControl w:val="0"/>
              <w:pBdr>
                <w:top w:val="nil"/>
                <w:left w:val="nil"/>
                <w:bottom w:val="nil"/>
                <w:right w:val="nil"/>
                <w:between w:val="nil"/>
              </w:pBdr>
            </w:pPr>
            <w:r w:rsidRPr="000A3D6B">
              <w:rPr>
                <w:b/>
              </w:rPr>
              <w:t xml:space="preserve">Attendu de fin de cycle : </w:t>
            </w:r>
            <w:r w:rsidRPr="000A3D6B">
              <w:t>Choisir, utiliser et savoir désigner des outils et des matériaux adaptés à une situation</w:t>
            </w:r>
          </w:p>
          <w:p w:rsidR="003B5B27" w:rsidRPr="00F20EDE" w:rsidRDefault="003B5B27" w:rsidP="000A3D6B">
            <w:pPr>
              <w:rPr>
                <w:b/>
                <w:color w:val="70AD47" w:themeColor="accent6"/>
              </w:rPr>
            </w:pPr>
          </w:p>
          <w:p w:rsidR="000A3D6B" w:rsidRDefault="000A3D6B" w:rsidP="000A3D6B">
            <w:pPr>
              <w:rPr>
                <w:b/>
                <w:bCs/>
              </w:rPr>
            </w:pPr>
            <w:r w:rsidRPr="000A3D6B">
              <w:t xml:space="preserve">-identifier les papiers : </w:t>
            </w:r>
            <w:r w:rsidRPr="000A3D6B">
              <w:rPr>
                <w:b/>
                <w:bCs/>
              </w:rPr>
              <w:t>papier impression et papier écriture</w:t>
            </w:r>
            <w:r w:rsidRPr="000A3D6B">
              <w:rPr>
                <w:bCs/>
              </w:rPr>
              <w:t xml:space="preserve"> / </w:t>
            </w:r>
            <w:r w:rsidRPr="000A3D6B">
              <w:rPr>
                <w:b/>
                <w:bCs/>
              </w:rPr>
              <w:t>papiers emballage</w:t>
            </w:r>
            <w:r w:rsidRPr="000A3D6B">
              <w:rPr>
                <w:bCs/>
              </w:rPr>
              <w:t xml:space="preserve"> / </w:t>
            </w:r>
            <w:r w:rsidRPr="000A3D6B">
              <w:rPr>
                <w:b/>
                <w:bCs/>
              </w:rPr>
              <w:t>les cartons / papiers sanitaires et domestiques / papiers spéciaux / papiers adhésifs / papiers synthétiques</w:t>
            </w:r>
          </w:p>
          <w:p w:rsidR="00306732" w:rsidRDefault="00306732" w:rsidP="000A3D6B">
            <w:pPr>
              <w:rPr>
                <w:b/>
                <w:bCs/>
              </w:rPr>
            </w:pPr>
          </w:p>
          <w:p w:rsidR="000A3D6B" w:rsidRPr="000A3D6B" w:rsidRDefault="000A3D6B" w:rsidP="000A3D6B">
            <w:r w:rsidRPr="000A3D6B">
              <w:t>-trier les papiers en fonction de caractéristiques physiques accessibles par les 5 sens</w:t>
            </w:r>
          </w:p>
          <w:p w:rsidR="000A3D6B" w:rsidRPr="000A3D6B" w:rsidRDefault="000A3D6B" w:rsidP="000A3D6B">
            <w:pPr>
              <w:rPr>
                <w:b/>
                <w:bCs/>
              </w:rPr>
            </w:pPr>
          </w:p>
          <w:p w:rsidR="000A3D6B" w:rsidRPr="000A3D6B" w:rsidRDefault="000A3D6B" w:rsidP="000A3D6B">
            <w:r w:rsidRPr="000A3D6B">
              <w:lastRenderedPageBreak/>
              <w:t>-découvrir et manipuler la pâte à papier fabriquée en classe au cours de nos investigations</w:t>
            </w:r>
          </w:p>
          <w:p w:rsidR="000A3D6B" w:rsidRPr="000A3D6B" w:rsidRDefault="000A3D6B" w:rsidP="000A3D6B">
            <w:pPr>
              <w:jc w:val="center"/>
            </w:pPr>
            <w:r w:rsidRPr="000A3D6B">
              <w:t xml:space="preserve"> </w:t>
            </w:r>
          </w:p>
          <w:p w:rsidR="000A3D6B" w:rsidRPr="000A3D6B" w:rsidRDefault="000A3D6B" w:rsidP="000A3D6B">
            <w:r w:rsidRPr="000A3D6B">
              <w:t xml:space="preserve">-connaître des propriétés physiques des papiers : opaque – transparent – perméable – imperméable – absorbant  </w:t>
            </w:r>
          </w:p>
          <w:p w:rsidR="000A3D6B" w:rsidRPr="000A3D6B" w:rsidRDefault="000A3D6B" w:rsidP="000A3D6B">
            <w:pPr>
              <w:jc w:val="center"/>
            </w:pPr>
          </w:p>
          <w:p w:rsidR="000A3D6B" w:rsidRPr="000A3D6B" w:rsidRDefault="000A3D6B" w:rsidP="000A3D6B">
            <w:r>
              <w:t>-repérer les transformations du papier</w:t>
            </w:r>
            <w:r w:rsidRPr="000A3D6B">
              <w:t xml:space="preserve"> sous l’effet de l’eau, de la chaleur, d’actions mécaniques avec les mains (froisser, tordre, déchirer, enrouler …) et avec des outils (percer, découper …)</w:t>
            </w:r>
          </w:p>
          <w:p w:rsidR="000A3D6B" w:rsidRPr="000A3D6B" w:rsidRDefault="000A3D6B" w:rsidP="000A3D6B">
            <w:pPr>
              <w:jc w:val="center"/>
            </w:pPr>
          </w:p>
          <w:p w:rsidR="00E74B3C" w:rsidRPr="000A3D6B" w:rsidRDefault="000A3D6B" w:rsidP="000A3D6B">
            <w:pPr>
              <w:widowControl w:val="0"/>
              <w:pBdr>
                <w:top w:val="nil"/>
                <w:left w:val="nil"/>
                <w:bottom w:val="nil"/>
                <w:right w:val="nil"/>
                <w:between w:val="nil"/>
              </w:pBdr>
            </w:pPr>
            <w:r w:rsidRPr="000A3D6B">
              <w:t>-lister les actions et l’ordre de réalisation, les transformations accomplies et les outils nécessaires (fabrication de papier recyclé - réalisation d’origamis)</w:t>
            </w:r>
          </w:p>
          <w:p w:rsidR="00D9146A" w:rsidRPr="00F20EDE" w:rsidRDefault="00D9146A" w:rsidP="0043621B">
            <w:pPr>
              <w:widowControl w:val="0"/>
              <w:pBdr>
                <w:top w:val="nil"/>
                <w:left w:val="nil"/>
                <w:bottom w:val="nil"/>
                <w:right w:val="nil"/>
                <w:between w:val="nil"/>
              </w:pBdr>
              <w:rPr>
                <w:b/>
              </w:rPr>
            </w:pPr>
          </w:p>
          <w:p w:rsidR="00F20EDE" w:rsidRDefault="00F20EDE" w:rsidP="00F20EDE">
            <w:pPr>
              <w:rPr>
                <w:b/>
                <w:color w:val="70AD47" w:themeColor="accent6"/>
                <w:sz w:val="22"/>
                <w:szCs w:val="22"/>
              </w:rPr>
            </w:pPr>
            <w:r w:rsidRPr="00F20EDE">
              <w:rPr>
                <w:b/>
                <w:color w:val="70AD47" w:themeColor="accent6"/>
                <w:sz w:val="22"/>
                <w:szCs w:val="22"/>
              </w:rPr>
              <w:t>Découvrir le vivant</w:t>
            </w:r>
          </w:p>
          <w:p w:rsidR="00306732" w:rsidRDefault="00306732" w:rsidP="00F20EDE">
            <w:pPr>
              <w:rPr>
                <w:b/>
                <w:color w:val="70AD47" w:themeColor="accent6"/>
                <w:sz w:val="22"/>
                <w:szCs w:val="22"/>
              </w:rPr>
            </w:pPr>
          </w:p>
          <w:p w:rsidR="00306732" w:rsidRDefault="00306732" w:rsidP="00F20EDE">
            <w:r w:rsidRPr="000A3D6B">
              <w:rPr>
                <w:b/>
              </w:rPr>
              <w:t xml:space="preserve">Attendu de fin de cycle : </w:t>
            </w:r>
            <w:r w:rsidRPr="00306732">
              <w:t>Connaître les besoins essentiels de quelques animaux et végétaux.</w:t>
            </w:r>
          </w:p>
          <w:p w:rsidR="00306732" w:rsidRPr="00306732" w:rsidRDefault="00306732" w:rsidP="00F20EDE">
            <w:pPr>
              <w:rPr>
                <w:b/>
                <w:color w:val="70AD47" w:themeColor="accent6"/>
                <w:sz w:val="22"/>
                <w:szCs w:val="22"/>
              </w:rPr>
            </w:pPr>
          </w:p>
          <w:p w:rsidR="00F20EDE" w:rsidRPr="00146E20" w:rsidRDefault="00306732" w:rsidP="00F20EDE">
            <w:pPr>
              <w:widowControl w:val="0"/>
              <w:pBdr>
                <w:top w:val="nil"/>
                <w:left w:val="nil"/>
                <w:bottom w:val="nil"/>
                <w:right w:val="nil"/>
                <w:between w:val="nil"/>
              </w:pBdr>
            </w:pPr>
            <w:r w:rsidRPr="00146E20">
              <w:t>S</w:t>
            </w:r>
            <w:r w:rsidR="00F20EDE" w:rsidRPr="00146E20">
              <w:t>avoir que les plantes ont des besoins, que les végétaux sont vivants, que les plantes grandissent</w:t>
            </w:r>
          </w:p>
        </w:tc>
        <w:tc>
          <w:tcPr>
            <w:tcW w:w="3765" w:type="dxa"/>
            <w:shd w:val="clear" w:color="auto" w:fill="auto"/>
            <w:tcMar>
              <w:top w:w="100" w:type="dxa"/>
              <w:left w:w="100" w:type="dxa"/>
              <w:bottom w:w="100" w:type="dxa"/>
              <w:right w:w="100" w:type="dxa"/>
            </w:tcMar>
          </w:tcPr>
          <w:p w:rsidR="00D7018B" w:rsidRDefault="00803794" w:rsidP="00075E2C">
            <w:pPr>
              <w:widowControl w:val="0"/>
              <w:spacing w:after="240" w:line="276" w:lineRule="auto"/>
              <w:rPr>
                <w:b/>
                <w:u w:val="single"/>
              </w:rPr>
            </w:pPr>
            <w:r>
              <w:rPr>
                <w:b/>
                <w:u w:val="single"/>
              </w:rPr>
              <w:lastRenderedPageBreak/>
              <w:t>QUESTIONNER LE MONDE</w:t>
            </w:r>
          </w:p>
          <w:p w:rsidR="007728A3" w:rsidRPr="00F20EDE" w:rsidRDefault="007728A3" w:rsidP="00075E2C">
            <w:pPr>
              <w:widowControl w:val="0"/>
              <w:spacing w:after="240" w:line="276" w:lineRule="auto"/>
              <w:rPr>
                <w:b/>
                <w:color w:val="70AD47" w:themeColor="accent6"/>
              </w:rPr>
            </w:pPr>
            <w:r w:rsidRPr="00F20EDE">
              <w:rPr>
                <w:b/>
                <w:color w:val="70AD47" w:themeColor="accent6"/>
              </w:rPr>
              <w:t>Qu’est-ce que la matière ?</w:t>
            </w:r>
          </w:p>
          <w:p w:rsidR="00143BEB" w:rsidRPr="00803794" w:rsidRDefault="007728A3" w:rsidP="00075E2C">
            <w:pPr>
              <w:widowControl w:val="0"/>
              <w:spacing w:after="240" w:line="276" w:lineRule="auto"/>
              <w:rPr>
                <w:b/>
              </w:rPr>
            </w:pPr>
            <w:r>
              <w:rPr>
                <w:b/>
              </w:rPr>
              <w:t>Attendu de fin de cycle :</w:t>
            </w:r>
            <w:r w:rsidR="00803794">
              <w:rPr>
                <w:b/>
              </w:rPr>
              <w:t xml:space="preserve"> </w:t>
            </w:r>
            <w:r w:rsidRPr="007728A3">
              <w:rPr>
                <w:rFonts w:ascii="AGaramondPro-Bold" w:eastAsiaTheme="minorHAnsi" w:hAnsi="AGaramondPro-Bold" w:cs="AGaramondPro-Bold"/>
                <w:bCs/>
                <w:sz w:val="22"/>
                <w:szCs w:val="22"/>
                <w:lang w:eastAsia="en-US"/>
              </w:rPr>
              <w:t>Identifier un changement d’état de l’eau</w:t>
            </w:r>
          </w:p>
          <w:p w:rsidR="00075E2C" w:rsidRPr="00306732" w:rsidRDefault="00075E2C" w:rsidP="00075E2C">
            <w:pPr>
              <w:widowControl w:val="0"/>
              <w:spacing w:after="240" w:line="276" w:lineRule="auto"/>
              <w:rPr>
                <w:b/>
                <w:color w:val="70AD47" w:themeColor="accent6"/>
              </w:rPr>
            </w:pPr>
            <w:r w:rsidRPr="00306732">
              <w:rPr>
                <w:b/>
                <w:color w:val="70AD47" w:themeColor="accent6"/>
              </w:rPr>
              <w:t>Les objets techniques. Qu’est-ce que c’est ? À quels besoins répondent-ils ?</w:t>
            </w:r>
          </w:p>
          <w:p w:rsidR="00475282" w:rsidRDefault="00075E2C" w:rsidP="00075E2C">
            <w:pPr>
              <w:widowControl w:val="0"/>
              <w:spacing w:line="276" w:lineRule="auto"/>
              <w:rPr>
                <w:b/>
              </w:rPr>
            </w:pPr>
            <w:r>
              <w:rPr>
                <w:b/>
              </w:rPr>
              <w:t xml:space="preserve">Attendu de fin de cycle : </w:t>
            </w:r>
          </w:p>
          <w:p w:rsidR="00D9146A" w:rsidRPr="000A3D6B" w:rsidRDefault="00075E2C" w:rsidP="00475282">
            <w:pPr>
              <w:pStyle w:val="Paragraphedeliste"/>
              <w:widowControl w:val="0"/>
              <w:numPr>
                <w:ilvl w:val="0"/>
                <w:numId w:val="5"/>
              </w:numPr>
              <w:spacing w:line="276" w:lineRule="auto"/>
              <w:rPr>
                <w:rFonts w:eastAsiaTheme="minorHAnsi"/>
                <w:bCs/>
                <w:lang w:eastAsia="en-US"/>
              </w:rPr>
            </w:pPr>
            <w:r w:rsidRPr="000A3D6B">
              <w:rPr>
                <w:rFonts w:eastAsiaTheme="minorHAnsi"/>
                <w:bCs/>
                <w:lang w:eastAsia="en-US"/>
              </w:rPr>
              <w:t>Comprendre la fonction et le fonctionnement d’</w:t>
            </w:r>
            <w:r w:rsidR="00D7018B" w:rsidRPr="000A3D6B">
              <w:rPr>
                <w:rFonts w:eastAsiaTheme="minorHAnsi"/>
                <w:bCs/>
                <w:lang w:eastAsia="en-US"/>
              </w:rPr>
              <w:t>objets fabriqué</w:t>
            </w:r>
            <w:r w:rsidRPr="000A3D6B">
              <w:rPr>
                <w:rFonts w:eastAsiaTheme="minorHAnsi"/>
                <w:bCs/>
                <w:lang w:eastAsia="en-US"/>
              </w:rPr>
              <w:t>s.</w:t>
            </w:r>
          </w:p>
          <w:p w:rsidR="00475282" w:rsidRPr="000A3D6B" w:rsidRDefault="00475282" w:rsidP="00075E2C">
            <w:pPr>
              <w:pStyle w:val="Paragraphedeliste"/>
              <w:widowControl w:val="0"/>
              <w:numPr>
                <w:ilvl w:val="0"/>
                <w:numId w:val="5"/>
              </w:numPr>
              <w:spacing w:line="276" w:lineRule="auto"/>
              <w:rPr>
                <w:rFonts w:eastAsiaTheme="minorHAnsi"/>
                <w:bCs/>
                <w:lang w:eastAsia="en-US"/>
              </w:rPr>
            </w:pPr>
            <w:r w:rsidRPr="000A3D6B">
              <w:rPr>
                <w:rFonts w:eastAsiaTheme="minorHAnsi"/>
                <w:bCs/>
                <w:lang w:eastAsia="en-US"/>
              </w:rPr>
              <w:t>Réaliser quelques objets en respectant des règles de sécurité</w:t>
            </w:r>
          </w:p>
          <w:p w:rsidR="00075E2C" w:rsidRDefault="00075E2C" w:rsidP="00075E2C">
            <w:pPr>
              <w:widowControl w:val="0"/>
              <w:spacing w:line="276" w:lineRule="auto"/>
              <w:rPr>
                <w:rFonts w:ascii="AGaramondPro-Regular" w:eastAsia="AGaramondPro-Regular" w:hAnsiTheme="minorHAnsi" w:cs="AGaramondPro-Regular"/>
                <w:sz w:val="22"/>
                <w:szCs w:val="22"/>
                <w:lang w:eastAsia="en-US"/>
              </w:rPr>
            </w:pPr>
          </w:p>
          <w:p w:rsidR="00075E2C" w:rsidRPr="00F20EDE" w:rsidRDefault="00075E2C" w:rsidP="00075E2C">
            <w:pPr>
              <w:widowControl w:val="0"/>
              <w:spacing w:after="240" w:line="276" w:lineRule="auto"/>
              <w:rPr>
                <w:b/>
                <w:color w:val="70AD47" w:themeColor="accent6"/>
              </w:rPr>
            </w:pPr>
            <w:r w:rsidRPr="00F20EDE">
              <w:rPr>
                <w:b/>
                <w:color w:val="70AD47" w:themeColor="accent6"/>
              </w:rPr>
              <w:lastRenderedPageBreak/>
              <w:t>Comment reconnaitre le monde vivant ?</w:t>
            </w:r>
          </w:p>
          <w:p w:rsidR="00075E2C" w:rsidRPr="000A3D6B" w:rsidRDefault="00075E2C" w:rsidP="00075E2C">
            <w:pPr>
              <w:widowControl w:val="0"/>
              <w:spacing w:line="276" w:lineRule="auto"/>
              <w:rPr>
                <w:rFonts w:eastAsiaTheme="minorHAnsi"/>
                <w:b/>
                <w:bCs/>
                <w:lang w:eastAsia="en-US"/>
              </w:rPr>
            </w:pPr>
            <w:r w:rsidRPr="000A3D6B">
              <w:rPr>
                <w:rFonts w:eastAsiaTheme="minorHAnsi"/>
                <w:b/>
                <w:bCs/>
                <w:lang w:eastAsia="en-US"/>
              </w:rPr>
              <w:t xml:space="preserve">Attendu de fin de cycle : </w:t>
            </w:r>
          </w:p>
          <w:p w:rsidR="00075E2C" w:rsidRPr="000A3D6B" w:rsidRDefault="00075E2C" w:rsidP="00075E2C">
            <w:pPr>
              <w:widowControl w:val="0"/>
              <w:spacing w:line="276" w:lineRule="auto"/>
              <w:rPr>
                <w:rFonts w:eastAsiaTheme="minorHAnsi"/>
                <w:bCs/>
                <w:lang w:eastAsia="en-US"/>
              </w:rPr>
            </w:pPr>
            <w:r w:rsidRPr="000A3D6B">
              <w:rPr>
                <w:rFonts w:eastAsiaTheme="minorHAnsi"/>
                <w:bCs/>
                <w:lang w:eastAsia="en-US"/>
              </w:rPr>
              <w:t>Connaitre des caractéristiques du monde vivant, ses interactions, sa diversité</w:t>
            </w:r>
          </w:p>
          <w:p w:rsidR="00475282" w:rsidRPr="000A3D6B" w:rsidRDefault="00475282" w:rsidP="00075E2C">
            <w:pPr>
              <w:widowControl w:val="0"/>
              <w:spacing w:line="276" w:lineRule="auto"/>
              <w:rPr>
                <w:rFonts w:eastAsiaTheme="minorHAnsi"/>
                <w:bCs/>
                <w:lang w:eastAsia="en-US"/>
              </w:rPr>
            </w:pPr>
          </w:p>
          <w:p w:rsidR="00475282" w:rsidRPr="00F20EDE" w:rsidRDefault="00F20EDE" w:rsidP="00075E2C">
            <w:pPr>
              <w:widowControl w:val="0"/>
              <w:spacing w:line="276" w:lineRule="auto"/>
              <w:rPr>
                <w:rFonts w:eastAsiaTheme="minorHAnsi"/>
                <w:b/>
                <w:bCs/>
                <w:color w:val="70AD47" w:themeColor="accent6"/>
                <w:lang w:eastAsia="en-US"/>
              </w:rPr>
            </w:pPr>
            <w:r>
              <w:rPr>
                <w:rFonts w:eastAsiaTheme="minorHAnsi"/>
                <w:b/>
                <w:bCs/>
                <w:color w:val="70AD47" w:themeColor="accent6"/>
                <w:lang w:eastAsia="en-US"/>
              </w:rPr>
              <w:t>Mathématiques </w:t>
            </w:r>
          </w:p>
          <w:p w:rsidR="00475282" w:rsidRPr="000A3D6B" w:rsidRDefault="00475282" w:rsidP="00475282">
            <w:pPr>
              <w:pStyle w:val="Default"/>
              <w:rPr>
                <w:rFonts w:ascii="Times New Roman" w:hAnsi="Times New Roman" w:cs="Times New Roman"/>
                <w:color w:val="auto"/>
              </w:rPr>
            </w:pPr>
          </w:p>
          <w:p w:rsidR="00475282" w:rsidRPr="000A3D6B" w:rsidRDefault="00475282" w:rsidP="00475282">
            <w:pPr>
              <w:pStyle w:val="Default"/>
              <w:rPr>
                <w:rFonts w:ascii="Times New Roman" w:hAnsi="Times New Roman" w:cs="Times New Roman"/>
              </w:rPr>
            </w:pPr>
            <w:r w:rsidRPr="000A3D6B">
              <w:rPr>
                <w:rFonts w:ascii="Times New Roman" w:hAnsi="Times New Roman" w:cs="Times New Roman"/>
              </w:rPr>
              <w:t xml:space="preserve">Comparer des masses directement, en introduisant la comparaison à un objet intermédiaire ou par mesurage </w:t>
            </w:r>
          </w:p>
          <w:p w:rsidR="00475282" w:rsidRDefault="00475282" w:rsidP="00075E2C">
            <w:pPr>
              <w:widowControl w:val="0"/>
              <w:spacing w:line="276" w:lineRule="auto"/>
              <w:rPr>
                <w:rFonts w:ascii="AGaramondPro-Bold" w:eastAsiaTheme="minorHAnsi" w:hAnsi="AGaramondPro-Bold" w:cs="AGaramondPro-Bold"/>
                <w:bCs/>
                <w:sz w:val="22"/>
                <w:szCs w:val="22"/>
                <w:lang w:eastAsia="en-US"/>
              </w:rPr>
            </w:pPr>
          </w:p>
          <w:p w:rsidR="00D7018B" w:rsidRDefault="00D7018B" w:rsidP="00075E2C">
            <w:pPr>
              <w:widowControl w:val="0"/>
              <w:spacing w:line="276" w:lineRule="auto"/>
              <w:rPr>
                <w:rFonts w:ascii="AGaramondPro-Bold" w:eastAsiaTheme="minorHAnsi" w:hAnsi="AGaramondPro-Bold" w:cs="AGaramondPro-Bold"/>
                <w:bCs/>
                <w:sz w:val="22"/>
                <w:szCs w:val="22"/>
                <w:lang w:eastAsia="en-US"/>
              </w:rPr>
            </w:pPr>
          </w:p>
          <w:p w:rsidR="00075E2C" w:rsidRDefault="00075E2C" w:rsidP="000C6F61">
            <w:pPr>
              <w:widowControl w:val="0"/>
              <w:spacing w:line="276" w:lineRule="auto"/>
            </w:pPr>
          </w:p>
        </w:tc>
        <w:tc>
          <w:tcPr>
            <w:tcW w:w="3960" w:type="dxa"/>
            <w:shd w:val="clear" w:color="auto" w:fill="auto"/>
            <w:tcMar>
              <w:top w:w="100" w:type="dxa"/>
              <w:left w:w="100" w:type="dxa"/>
              <w:bottom w:w="100" w:type="dxa"/>
              <w:right w:w="100" w:type="dxa"/>
            </w:tcMar>
          </w:tcPr>
          <w:p w:rsidR="004C24F4" w:rsidRDefault="000A3D6B" w:rsidP="00446FE4">
            <w:pPr>
              <w:spacing w:line="240" w:lineRule="atLeast"/>
              <w:ind w:hanging="144"/>
              <w:rPr>
                <w:b/>
                <w:u w:val="single"/>
              </w:rPr>
            </w:pPr>
            <w:r>
              <w:rPr>
                <w:rFonts w:ascii="&amp;quot" w:hAnsi="&amp;quot"/>
                <w:color w:val="000000"/>
                <w:sz w:val="16"/>
                <w:szCs w:val="16"/>
              </w:rPr>
              <w:lastRenderedPageBreak/>
              <w:t xml:space="preserve">    </w:t>
            </w:r>
            <w:r w:rsidR="004C24F4">
              <w:rPr>
                <w:rFonts w:ascii="&amp;quot" w:hAnsi="&amp;quot"/>
                <w:color w:val="000000"/>
                <w:sz w:val="16"/>
                <w:szCs w:val="16"/>
              </w:rPr>
              <w:t xml:space="preserve"> </w:t>
            </w:r>
            <w:r w:rsidR="00803794">
              <w:rPr>
                <w:b/>
                <w:u w:val="single"/>
              </w:rPr>
              <w:t>SCIENCES ET TECHNOLOGIE</w:t>
            </w:r>
            <w:r w:rsidR="004C24F4" w:rsidRPr="004C24F4">
              <w:rPr>
                <w:b/>
                <w:u w:val="single"/>
              </w:rPr>
              <w:t xml:space="preserve"> </w:t>
            </w:r>
          </w:p>
          <w:p w:rsidR="00D563F0" w:rsidRDefault="00D563F0" w:rsidP="00446FE4">
            <w:pPr>
              <w:spacing w:line="240" w:lineRule="atLeast"/>
              <w:ind w:hanging="144"/>
              <w:rPr>
                <w:rFonts w:ascii="&amp;quot" w:hAnsi="&amp;quot"/>
                <w:color w:val="000000"/>
                <w:sz w:val="16"/>
                <w:szCs w:val="16"/>
              </w:rPr>
            </w:pPr>
          </w:p>
          <w:p w:rsidR="00143BEB" w:rsidRPr="00F20EDE" w:rsidRDefault="00143BEB" w:rsidP="00143BEB">
            <w:pPr>
              <w:widowControl w:val="0"/>
              <w:spacing w:after="240" w:line="276" w:lineRule="auto"/>
              <w:rPr>
                <w:b/>
                <w:color w:val="70AD47" w:themeColor="accent6"/>
              </w:rPr>
            </w:pPr>
            <w:r w:rsidRPr="00F20EDE">
              <w:rPr>
                <w:b/>
                <w:color w:val="70AD47" w:themeColor="accent6"/>
              </w:rPr>
              <w:t>Matière, mouvement, énergie </w:t>
            </w:r>
          </w:p>
          <w:p w:rsidR="00143BEB" w:rsidRDefault="00143BEB" w:rsidP="00143BEB">
            <w:pPr>
              <w:widowControl w:val="0"/>
              <w:rPr>
                <w:rFonts w:ascii="&amp;quot" w:hAnsi="&amp;quot"/>
                <w:color w:val="000000"/>
                <w:sz w:val="16"/>
                <w:szCs w:val="16"/>
              </w:rPr>
            </w:pPr>
            <w:r>
              <w:rPr>
                <w:rFonts w:ascii="AGaramondPro-Bold" w:eastAsiaTheme="minorHAnsi" w:hAnsi="AGaramondPro-Bold" w:cs="AGaramondPro-Bold"/>
                <w:b/>
                <w:bCs/>
                <w:sz w:val="22"/>
                <w:szCs w:val="22"/>
                <w:lang w:eastAsia="en-US"/>
              </w:rPr>
              <w:t xml:space="preserve">Attendu de fin de cycle : </w:t>
            </w:r>
            <w:r w:rsidRPr="00D563F0">
              <w:rPr>
                <w:rFonts w:ascii="AGaramondPro-Bold" w:eastAsiaTheme="minorHAnsi" w:hAnsi="AGaramondPro-Bold" w:cs="AGaramondPro-Bold"/>
                <w:bCs/>
                <w:sz w:val="22"/>
                <w:szCs w:val="22"/>
                <w:lang w:eastAsia="en-US"/>
              </w:rPr>
              <w:t>Décrire les états et la constitution de la matière à l’échelle macroscopique</w:t>
            </w:r>
            <w:r w:rsidRPr="00D563F0">
              <w:rPr>
                <w:rFonts w:ascii="&amp;quot" w:hAnsi="&amp;quot"/>
                <w:color w:val="000000"/>
                <w:sz w:val="16"/>
                <w:szCs w:val="16"/>
              </w:rPr>
              <w:t> </w:t>
            </w:r>
          </w:p>
          <w:p w:rsidR="00143BEB" w:rsidRPr="00803794" w:rsidRDefault="00143BEB" w:rsidP="00803794">
            <w:pPr>
              <w:widowControl w:val="0"/>
              <w:spacing w:after="240" w:line="276" w:lineRule="auto"/>
              <w:rPr>
                <w:color w:val="000000"/>
              </w:rPr>
            </w:pPr>
            <w:r w:rsidRPr="00803794">
              <w:rPr>
                <w:rFonts w:ascii="AGaramondPro-Bold" w:eastAsiaTheme="minorHAnsi" w:hAnsi="AGaramondPro-Bold" w:cs="AGaramondPro-Bold"/>
                <w:bCs/>
                <w:sz w:val="22"/>
                <w:szCs w:val="22"/>
                <w:lang w:eastAsia="en-US"/>
              </w:rPr>
              <w:t>Mettre en œuvre un protocole de séparation de constituants d'un mélange.</w:t>
            </w:r>
            <w:r w:rsidRPr="00803794">
              <w:rPr>
                <w:rFonts w:ascii="&amp;quot" w:hAnsi="&amp;quot"/>
                <w:color w:val="000000"/>
                <w:sz w:val="16"/>
                <w:szCs w:val="16"/>
              </w:rPr>
              <w:t xml:space="preserve"> </w:t>
            </w:r>
          </w:p>
          <w:p w:rsidR="004C24F4" w:rsidRPr="00F20EDE" w:rsidRDefault="004C24F4" w:rsidP="004C24F4">
            <w:pPr>
              <w:widowControl w:val="0"/>
              <w:spacing w:after="240" w:line="276" w:lineRule="auto"/>
              <w:rPr>
                <w:b/>
                <w:color w:val="70AD47" w:themeColor="accent6"/>
              </w:rPr>
            </w:pPr>
            <w:r w:rsidRPr="00F20EDE">
              <w:rPr>
                <w:b/>
                <w:color w:val="70AD47" w:themeColor="accent6"/>
              </w:rPr>
              <w:t>Matériaux et objets techniques </w:t>
            </w:r>
          </w:p>
          <w:p w:rsidR="007D438F" w:rsidRPr="000A3D6B" w:rsidRDefault="007D438F" w:rsidP="004C24F4">
            <w:pPr>
              <w:widowControl w:val="0"/>
              <w:spacing w:after="240" w:line="276" w:lineRule="auto"/>
              <w:rPr>
                <w:rFonts w:eastAsiaTheme="minorHAnsi"/>
                <w:b/>
                <w:bCs/>
                <w:lang w:eastAsia="en-US"/>
              </w:rPr>
            </w:pPr>
            <w:r w:rsidRPr="000A3D6B">
              <w:rPr>
                <w:rFonts w:eastAsiaTheme="minorHAnsi"/>
                <w:b/>
                <w:bCs/>
                <w:lang w:eastAsia="en-US"/>
              </w:rPr>
              <w:t xml:space="preserve">Attendus </w:t>
            </w:r>
            <w:r w:rsidR="004C24F4" w:rsidRPr="000A3D6B">
              <w:rPr>
                <w:rFonts w:eastAsiaTheme="minorHAnsi"/>
                <w:b/>
                <w:bCs/>
                <w:lang w:eastAsia="en-US"/>
              </w:rPr>
              <w:t xml:space="preserve">de fin de cycle : </w:t>
            </w:r>
          </w:p>
          <w:p w:rsidR="00446FE4" w:rsidRPr="000A3D6B" w:rsidRDefault="004C24F4" w:rsidP="007D438F">
            <w:pPr>
              <w:pStyle w:val="Paragraphedeliste"/>
              <w:widowControl w:val="0"/>
              <w:numPr>
                <w:ilvl w:val="0"/>
                <w:numId w:val="5"/>
              </w:numPr>
              <w:spacing w:after="240" w:line="276" w:lineRule="auto"/>
              <w:rPr>
                <w:color w:val="000000"/>
              </w:rPr>
            </w:pPr>
            <w:r w:rsidRPr="000A3D6B">
              <w:rPr>
                <w:rFonts w:eastAsiaTheme="minorHAnsi"/>
                <w:bCs/>
                <w:lang w:eastAsia="en-US"/>
              </w:rPr>
              <w:t>Décrire le fonctionnement d’objets techniques, leurs fonctions et leurs constitutions</w:t>
            </w:r>
            <w:r w:rsidR="00446FE4" w:rsidRPr="000A3D6B">
              <w:rPr>
                <w:color w:val="000000"/>
              </w:rPr>
              <w:t> </w:t>
            </w:r>
          </w:p>
          <w:p w:rsidR="007D438F" w:rsidRPr="000A3D6B" w:rsidRDefault="007D438F" w:rsidP="007D438F">
            <w:pPr>
              <w:pStyle w:val="Paragraphedeliste"/>
              <w:widowControl w:val="0"/>
              <w:numPr>
                <w:ilvl w:val="0"/>
                <w:numId w:val="5"/>
              </w:numPr>
              <w:spacing w:after="240" w:line="276" w:lineRule="auto"/>
              <w:rPr>
                <w:rFonts w:eastAsiaTheme="minorHAnsi"/>
                <w:bCs/>
                <w:lang w:eastAsia="en-US"/>
              </w:rPr>
            </w:pPr>
            <w:r w:rsidRPr="000A3D6B">
              <w:rPr>
                <w:rFonts w:eastAsiaTheme="minorHAnsi"/>
                <w:bCs/>
                <w:lang w:eastAsia="en-US"/>
              </w:rPr>
              <w:t xml:space="preserve">Concevoir et produire tout ou partie d’un objet technique en équipe pour traduire une </w:t>
            </w:r>
            <w:r w:rsidRPr="000A3D6B">
              <w:rPr>
                <w:rFonts w:eastAsiaTheme="minorHAnsi"/>
                <w:bCs/>
                <w:lang w:eastAsia="en-US"/>
              </w:rPr>
              <w:lastRenderedPageBreak/>
              <w:t>solution technologique répondant à un besoin.</w:t>
            </w:r>
          </w:p>
          <w:p w:rsidR="00143BEB" w:rsidRPr="00F20EDE" w:rsidRDefault="00143BEB" w:rsidP="00143BEB">
            <w:pPr>
              <w:widowControl w:val="0"/>
              <w:spacing w:after="240" w:line="276" w:lineRule="auto"/>
              <w:rPr>
                <w:b/>
                <w:color w:val="70AD47" w:themeColor="accent6"/>
              </w:rPr>
            </w:pPr>
            <w:r w:rsidRPr="00F20EDE">
              <w:rPr>
                <w:b/>
                <w:color w:val="70AD47" w:themeColor="accent6"/>
              </w:rPr>
              <w:t>Le vivant, sa diversité et les fonctions qui le caractérisent</w:t>
            </w:r>
          </w:p>
          <w:p w:rsidR="00D9146A" w:rsidRPr="000A3D6B" w:rsidRDefault="00446FE4" w:rsidP="00143BEB">
            <w:pPr>
              <w:widowControl w:val="0"/>
              <w:spacing w:after="240" w:line="276" w:lineRule="auto"/>
              <w:rPr>
                <w:rFonts w:eastAsiaTheme="minorHAnsi"/>
                <w:bCs/>
                <w:lang w:eastAsia="en-US"/>
              </w:rPr>
            </w:pPr>
            <w:r w:rsidRPr="000A3D6B">
              <w:rPr>
                <w:color w:val="000000"/>
              </w:rPr>
              <w:t> </w:t>
            </w:r>
            <w:r w:rsidR="00143BEB" w:rsidRPr="000A3D6B">
              <w:rPr>
                <w:rFonts w:eastAsiaTheme="minorHAnsi"/>
                <w:b/>
                <w:bCs/>
                <w:lang w:eastAsia="en-US"/>
              </w:rPr>
              <w:t>Attendu de fin de cycle :</w:t>
            </w:r>
            <w:r w:rsidR="00143BEB" w:rsidRPr="000A3D6B">
              <w:rPr>
                <w:color w:val="000000"/>
              </w:rPr>
              <w:t xml:space="preserve"> </w:t>
            </w:r>
            <w:r w:rsidR="00143BEB" w:rsidRPr="000A3D6B">
              <w:rPr>
                <w:rFonts w:eastAsiaTheme="minorHAnsi"/>
                <w:bCs/>
                <w:lang w:eastAsia="en-US"/>
              </w:rPr>
              <w:t>Expliquer l’origine de la matière organique des êtres vivants et son devenir</w:t>
            </w:r>
          </w:p>
          <w:p w:rsidR="008C59BE" w:rsidRDefault="008C59BE" w:rsidP="008C59BE">
            <w:pPr>
              <w:widowControl w:val="0"/>
              <w:spacing w:after="240" w:line="276" w:lineRule="auto"/>
              <w:rPr>
                <w:b/>
              </w:rPr>
            </w:pPr>
            <w:r w:rsidRPr="000A3D6B">
              <w:rPr>
                <w:rFonts w:eastAsiaTheme="minorHAnsi"/>
                <w:bCs/>
                <w:lang w:eastAsia="en-US"/>
              </w:rPr>
              <w:t>- Devenir de la matière organique n’appartenant plus à un organisme vivant.</w:t>
            </w:r>
          </w:p>
        </w:tc>
      </w:tr>
      <w:tr w:rsidR="00D9146A" w:rsidTr="0043621B">
        <w:trPr>
          <w:trHeight w:val="420"/>
        </w:trPr>
        <w:tc>
          <w:tcPr>
            <w:tcW w:w="2250" w:type="dxa"/>
            <w:shd w:val="clear" w:color="auto" w:fill="auto"/>
            <w:tcMar>
              <w:top w:w="100" w:type="dxa"/>
              <w:left w:w="100" w:type="dxa"/>
              <w:bottom w:w="100" w:type="dxa"/>
              <w:right w:w="100" w:type="dxa"/>
            </w:tcMar>
          </w:tcPr>
          <w:p w:rsidR="00D9146A" w:rsidRDefault="00D9146A" w:rsidP="0043621B">
            <w:pPr>
              <w:widowControl w:val="0"/>
            </w:pPr>
            <w:r>
              <w:lastRenderedPageBreak/>
              <w:t xml:space="preserve">Pistes de mise en </w:t>
            </w:r>
            <w:r w:rsidR="0032589A">
              <w:t>œuvre</w:t>
            </w:r>
            <w:r w:rsidR="00306732">
              <w:t xml:space="preserve"> </w:t>
            </w:r>
          </w:p>
          <w:p w:rsidR="00D9146A" w:rsidRDefault="00D9146A" w:rsidP="0043621B">
            <w:pPr>
              <w:widowControl w:val="0"/>
              <w:rPr>
                <w:color w:val="FF0000"/>
              </w:rPr>
            </w:pPr>
          </w:p>
        </w:tc>
        <w:tc>
          <w:tcPr>
            <w:tcW w:w="11730" w:type="dxa"/>
            <w:gridSpan w:val="3"/>
            <w:shd w:val="clear" w:color="auto" w:fill="auto"/>
            <w:tcMar>
              <w:top w:w="100" w:type="dxa"/>
              <w:left w:w="100" w:type="dxa"/>
              <w:bottom w:w="100" w:type="dxa"/>
              <w:right w:w="100" w:type="dxa"/>
            </w:tcMar>
          </w:tcPr>
          <w:p w:rsidR="006F34F4" w:rsidRDefault="006F34F4" w:rsidP="006F34F4">
            <w:pPr>
              <w:pStyle w:val="Paragraphedeliste"/>
              <w:widowControl w:val="0"/>
              <w:pBdr>
                <w:top w:val="nil"/>
                <w:left w:val="nil"/>
                <w:bottom w:val="nil"/>
                <w:right w:val="nil"/>
                <w:between w:val="nil"/>
              </w:pBdr>
            </w:pPr>
            <w:r>
              <w:lastRenderedPageBreak/>
              <w:t xml:space="preserve">Les investigations porteront sur les différents </w:t>
            </w:r>
            <w:r w:rsidRPr="006F34F4">
              <w:rPr>
                <w:b/>
              </w:rPr>
              <w:t>paramètres évoqués</w:t>
            </w:r>
            <w:r>
              <w:t xml:space="preserve"> dans les éclairages scientifiques pour fabriquer du papier recyclé « fait maison ».</w:t>
            </w:r>
          </w:p>
          <w:p w:rsidR="00816708" w:rsidRDefault="00223F31" w:rsidP="006F34F4">
            <w:pPr>
              <w:pStyle w:val="Paragraphedeliste"/>
              <w:widowControl w:val="0"/>
              <w:numPr>
                <w:ilvl w:val="0"/>
                <w:numId w:val="5"/>
              </w:numPr>
              <w:pBdr>
                <w:top w:val="nil"/>
                <w:left w:val="nil"/>
                <w:bottom w:val="nil"/>
                <w:right w:val="nil"/>
                <w:between w:val="nil"/>
              </w:pBdr>
            </w:pPr>
            <w:r>
              <w:lastRenderedPageBreak/>
              <w:t>Observer l</w:t>
            </w:r>
            <w:r w:rsidR="00816708">
              <w:t>es différents papiers à partir de la poubelle de tri (C1-C2</w:t>
            </w:r>
            <w:r w:rsidR="00754CC7">
              <w:t>-C3</w:t>
            </w:r>
            <w:r>
              <w:t xml:space="preserve">) : utilisation des </w:t>
            </w:r>
            <w:r w:rsidR="00816708">
              <w:t>sens</w:t>
            </w:r>
            <w:r w:rsidR="00754CC7">
              <w:t xml:space="preserve"> pour classer les papiers en fonction de différents critères (épaisseur – couleur – granulosité …)</w:t>
            </w:r>
          </w:p>
          <w:p w:rsidR="00754CC7" w:rsidRDefault="00223F31" w:rsidP="006F34F4">
            <w:pPr>
              <w:pStyle w:val="Paragraphedeliste"/>
              <w:widowControl w:val="0"/>
              <w:numPr>
                <w:ilvl w:val="0"/>
                <w:numId w:val="5"/>
              </w:numPr>
              <w:pBdr>
                <w:top w:val="nil"/>
                <w:left w:val="nil"/>
                <w:bottom w:val="nil"/>
                <w:right w:val="nil"/>
                <w:between w:val="nil"/>
              </w:pBdr>
            </w:pPr>
            <w:r>
              <w:t>Identifier</w:t>
            </w:r>
            <w:r w:rsidR="00754CC7">
              <w:t xml:space="preserve"> les propriétés des papiers (opaque/transparent – résistance – perméabilité …)</w:t>
            </w:r>
            <w:r>
              <w:t xml:space="preserve"> </w:t>
            </w:r>
            <w:r>
              <w:t>(C1-C2-C3) </w:t>
            </w:r>
          </w:p>
          <w:p w:rsidR="00816708" w:rsidRDefault="00223F31" w:rsidP="006F34F4">
            <w:pPr>
              <w:pStyle w:val="Paragraphedeliste"/>
              <w:widowControl w:val="0"/>
              <w:numPr>
                <w:ilvl w:val="0"/>
                <w:numId w:val="5"/>
              </w:numPr>
              <w:pBdr>
                <w:top w:val="nil"/>
                <w:left w:val="nil"/>
                <w:bottom w:val="nil"/>
                <w:right w:val="nil"/>
                <w:between w:val="nil"/>
              </w:pBdr>
            </w:pPr>
            <w:r>
              <w:t xml:space="preserve">Investiguer pour trouver la meilleure recette de pâte à papier </w:t>
            </w:r>
            <w:r>
              <w:t>(C1-C2-C3) </w:t>
            </w:r>
          </w:p>
          <w:p w:rsidR="00223F31" w:rsidRDefault="00223F31" w:rsidP="006F34F4">
            <w:pPr>
              <w:pStyle w:val="Paragraphedeliste"/>
              <w:widowControl w:val="0"/>
              <w:numPr>
                <w:ilvl w:val="0"/>
                <w:numId w:val="5"/>
              </w:numPr>
              <w:pBdr>
                <w:top w:val="nil"/>
                <w:left w:val="nil"/>
                <w:bottom w:val="nil"/>
                <w:right w:val="nil"/>
                <w:between w:val="nil"/>
              </w:pBdr>
            </w:pPr>
            <w:r>
              <w:t>Investiguer pour choisir le tamis le plus adapté pour remplir le défi (</w:t>
            </w:r>
            <w:r w:rsidR="00935295">
              <w:t>C1-</w:t>
            </w:r>
            <w:r>
              <w:t>C2-C3) </w:t>
            </w:r>
          </w:p>
          <w:p w:rsidR="00146E20" w:rsidRDefault="00223F31" w:rsidP="006F34F4">
            <w:pPr>
              <w:pStyle w:val="Paragraphedeliste"/>
              <w:widowControl w:val="0"/>
              <w:numPr>
                <w:ilvl w:val="0"/>
                <w:numId w:val="5"/>
              </w:numPr>
              <w:pBdr>
                <w:top w:val="nil"/>
                <w:left w:val="nil"/>
                <w:bottom w:val="nil"/>
                <w:right w:val="nil"/>
                <w:between w:val="nil"/>
              </w:pBdr>
            </w:pPr>
            <w:r>
              <w:t>Investiguer pour</w:t>
            </w:r>
            <w:r w:rsidR="00146E20">
              <w:t xml:space="preserve"> fabriquer une feuille de papie</w:t>
            </w:r>
            <w:r>
              <w:t>r le plus rapidement possible </w:t>
            </w:r>
            <w:r w:rsidR="00146E20">
              <w:t>(</w:t>
            </w:r>
            <w:r w:rsidR="00E211B3">
              <w:t>C2-C3</w:t>
            </w:r>
            <w:r w:rsidR="00146E20">
              <w:t xml:space="preserve">) : </w:t>
            </w:r>
            <w:r w:rsidR="00E211B3">
              <w:t>quel phénomène</w:t>
            </w:r>
            <w:r w:rsidR="00146E20">
              <w:t xml:space="preserve"> physiq</w:t>
            </w:r>
            <w:r w:rsidR="00E211B3">
              <w:t>ue entre</w:t>
            </w:r>
            <w:r w:rsidR="00146E20">
              <w:t xml:space="preserve"> en jeu (évaporation)</w:t>
            </w:r>
            <w:r w:rsidR="00E211B3">
              <w:t> ?</w:t>
            </w:r>
          </w:p>
          <w:p w:rsidR="00485590" w:rsidRDefault="00223F31" w:rsidP="002F78C0">
            <w:pPr>
              <w:pStyle w:val="Paragraphedeliste"/>
              <w:widowControl w:val="0"/>
              <w:numPr>
                <w:ilvl w:val="0"/>
                <w:numId w:val="5"/>
              </w:numPr>
              <w:pBdr>
                <w:top w:val="nil"/>
                <w:left w:val="nil"/>
                <w:bottom w:val="nil"/>
                <w:right w:val="nil"/>
                <w:between w:val="nil"/>
              </w:pBdr>
            </w:pPr>
            <w:r>
              <w:t>Se documenter sur</w:t>
            </w:r>
            <w:r w:rsidR="00485590">
              <w:t xml:space="preserve"> </w:t>
            </w:r>
            <w:r>
              <w:t>la fabrication du papier dans les usines</w:t>
            </w:r>
            <w:r w:rsidR="002F78C0">
              <w:t> ? (C2-C3</w:t>
            </w:r>
            <w:r w:rsidR="00E06E64">
              <w:t>)</w:t>
            </w:r>
          </w:p>
        </w:tc>
      </w:tr>
      <w:tr w:rsidR="00E211B3" w:rsidTr="00E211B3">
        <w:trPr>
          <w:trHeight w:val="1590"/>
        </w:trPr>
        <w:tc>
          <w:tcPr>
            <w:tcW w:w="2250" w:type="dxa"/>
            <w:vMerge w:val="restart"/>
            <w:shd w:val="clear" w:color="auto" w:fill="auto"/>
            <w:tcMar>
              <w:top w:w="100" w:type="dxa"/>
              <w:left w:w="100" w:type="dxa"/>
              <w:bottom w:w="100" w:type="dxa"/>
              <w:right w:w="100" w:type="dxa"/>
            </w:tcMar>
          </w:tcPr>
          <w:p w:rsidR="00E211B3" w:rsidRDefault="00E211B3" w:rsidP="0043621B">
            <w:pPr>
              <w:widowControl w:val="0"/>
              <w:pBdr>
                <w:top w:val="nil"/>
                <w:left w:val="nil"/>
                <w:bottom w:val="nil"/>
                <w:right w:val="nil"/>
                <w:between w:val="nil"/>
              </w:pBdr>
            </w:pPr>
            <w:r>
              <w:lastRenderedPageBreak/>
              <w:t>Ressources sur la thématique</w:t>
            </w:r>
          </w:p>
        </w:tc>
        <w:tc>
          <w:tcPr>
            <w:tcW w:w="4005" w:type="dxa"/>
            <w:shd w:val="clear" w:color="auto" w:fill="auto"/>
            <w:tcMar>
              <w:top w:w="100" w:type="dxa"/>
              <w:left w:w="100" w:type="dxa"/>
              <w:bottom w:w="100" w:type="dxa"/>
              <w:right w:w="100" w:type="dxa"/>
            </w:tcMar>
          </w:tcPr>
          <w:p w:rsidR="00E211B3" w:rsidRDefault="00E211B3" w:rsidP="0043621B">
            <w:pPr>
              <w:widowControl w:val="0"/>
              <w:pBdr>
                <w:top w:val="nil"/>
                <w:left w:val="nil"/>
                <w:bottom w:val="nil"/>
                <w:right w:val="nil"/>
                <w:between w:val="nil"/>
              </w:pBdr>
            </w:pPr>
            <w:r>
              <w:t>Fabrication du papier :</w:t>
            </w:r>
          </w:p>
          <w:p w:rsidR="00E211B3" w:rsidRDefault="009338F8" w:rsidP="0043621B">
            <w:pPr>
              <w:widowControl w:val="0"/>
              <w:pBdr>
                <w:top w:val="nil"/>
                <w:left w:val="nil"/>
                <w:bottom w:val="nil"/>
                <w:right w:val="nil"/>
                <w:between w:val="nil"/>
              </w:pBdr>
            </w:pPr>
            <w:hyperlink r:id="rId11" w:history="1">
              <w:r w:rsidR="00E211B3" w:rsidRPr="008B3BB9">
                <w:rPr>
                  <w:rStyle w:val="Lienhypertexte"/>
                </w:rPr>
                <w:t>https://cache.media.eduscol.education.fr/file/Langage/40/9/Ress_c1_langage_oral_ressources-classe_456409.pdf</w:t>
              </w:r>
            </w:hyperlink>
            <w:r w:rsidR="00E211B3">
              <w:t xml:space="preserve"> </w:t>
            </w:r>
          </w:p>
          <w:p w:rsidR="00E211B3" w:rsidRPr="00E211B3" w:rsidRDefault="00E211B3" w:rsidP="00E211B3">
            <w:pPr>
              <w:autoSpaceDE w:val="0"/>
              <w:autoSpaceDN w:val="0"/>
              <w:adjustRightInd w:val="0"/>
              <w:rPr>
                <w:rFonts w:eastAsiaTheme="minorHAnsi"/>
                <w:bCs/>
                <w:lang w:eastAsia="en-US"/>
              </w:rPr>
            </w:pPr>
            <w:r w:rsidRPr="00E06E64">
              <w:rPr>
                <w:rFonts w:eastAsiaTheme="minorHAnsi"/>
                <w:bCs/>
                <w:lang w:eastAsia="en-US"/>
              </w:rPr>
              <w:t>Fiche descriptive de la vidéo « La pâte à papier », MS – 2015</w:t>
            </w:r>
          </w:p>
        </w:tc>
        <w:tc>
          <w:tcPr>
            <w:tcW w:w="7725" w:type="dxa"/>
            <w:gridSpan w:val="2"/>
            <w:shd w:val="clear" w:color="auto" w:fill="auto"/>
            <w:tcMar>
              <w:top w:w="100" w:type="dxa"/>
              <w:left w:w="100" w:type="dxa"/>
              <w:bottom w:w="100" w:type="dxa"/>
              <w:right w:w="100" w:type="dxa"/>
            </w:tcMar>
          </w:tcPr>
          <w:p w:rsidR="00E211B3" w:rsidRDefault="00E211B3" w:rsidP="00F20EDE">
            <w:pPr>
              <w:widowControl w:val="0"/>
              <w:pBdr>
                <w:top w:val="nil"/>
                <w:left w:val="nil"/>
                <w:bottom w:val="nil"/>
                <w:right w:val="nil"/>
                <w:between w:val="nil"/>
              </w:pBdr>
            </w:pPr>
            <w:r>
              <w:t>Fabrication du papier :</w:t>
            </w:r>
          </w:p>
          <w:p w:rsidR="00E211B3" w:rsidRDefault="00E211B3" w:rsidP="00F20EDE">
            <w:pPr>
              <w:widowControl w:val="0"/>
              <w:pBdr>
                <w:top w:val="nil"/>
                <w:left w:val="nil"/>
                <w:bottom w:val="nil"/>
                <w:right w:val="nil"/>
                <w:between w:val="nil"/>
              </w:pBdr>
            </w:pPr>
            <w:r>
              <w:t xml:space="preserve">« C’est pas sorcier » </w:t>
            </w:r>
            <w:hyperlink r:id="rId12" w:history="1">
              <w:r w:rsidRPr="008B3BB9">
                <w:rPr>
                  <w:rStyle w:val="Lienhypertexte"/>
                </w:rPr>
                <w:t>https://www.youtube.com/watch?v=4ZW4tX4qSHg</w:t>
              </w:r>
            </w:hyperlink>
            <w:r>
              <w:t xml:space="preserve"> )</w:t>
            </w:r>
          </w:p>
          <w:p w:rsidR="00E211B3" w:rsidRDefault="00E211B3" w:rsidP="0043621B">
            <w:pPr>
              <w:widowControl w:val="0"/>
              <w:pBdr>
                <w:top w:val="nil"/>
                <w:left w:val="nil"/>
                <w:bottom w:val="nil"/>
                <w:right w:val="nil"/>
                <w:between w:val="nil"/>
              </w:pBdr>
            </w:pPr>
            <w:r>
              <w:t xml:space="preserve">Questionnaire : </w:t>
            </w:r>
            <w:hyperlink r:id="rId13" w:history="1">
              <w:r w:rsidRPr="008B3BB9">
                <w:rPr>
                  <w:rStyle w:val="Lienhypertexte"/>
                </w:rPr>
                <w:t>https://www.youtube.com/watch?v=GsiJWTCJhLA</w:t>
              </w:r>
            </w:hyperlink>
            <w:r>
              <w:t xml:space="preserve">  </w:t>
            </w:r>
          </w:p>
        </w:tc>
      </w:tr>
      <w:tr w:rsidR="00E211B3" w:rsidTr="00E211B3">
        <w:trPr>
          <w:trHeight w:val="1418"/>
        </w:trPr>
        <w:tc>
          <w:tcPr>
            <w:tcW w:w="2250" w:type="dxa"/>
            <w:vMerge/>
            <w:shd w:val="clear" w:color="auto" w:fill="auto"/>
            <w:tcMar>
              <w:top w:w="100" w:type="dxa"/>
              <w:left w:w="100" w:type="dxa"/>
              <w:bottom w:w="100" w:type="dxa"/>
              <w:right w:w="100" w:type="dxa"/>
            </w:tcMar>
          </w:tcPr>
          <w:p w:rsidR="00E211B3" w:rsidRDefault="00E211B3" w:rsidP="0043621B">
            <w:pPr>
              <w:widowControl w:val="0"/>
              <w:pBdr>
                <w:top w:val="nil"/>
                <w:left w:val="nil"/>
                <w:bottom w:val="nil"/>
                <w:right w:val="nil"/>
                <w:between w:val="nil"/>
              </w:pBdr>
            </w:pPr>
          </w:p>
        </w:tc>
        <w:tc>
          <w:tcPr>
            <w:tcW w:w="11730" w:type="dxa"/>
            <w:gridSpan w:val="3"/>
            <w:shd w:val="clear" w:color="auto" w:fill="auto"/>
            <w:tcMar>
              <w:top w:w="100" w:type="dxa"/>
              <w:left w:w="100" w:type="dxa"/>
              <w:bottom w:w="100" w:type="dxa"/>
              <w:right w:w="100" w:type="dxa"/>
            </w:tcMar>
          </w:tcPr>
          <w:p w:rsidR="00E211B3" w:rsidRDefault="00E211B3" w:rsidP="00E211B3">
            <w:pPr>
              <w:widowControl w:val="0"/>
              <w:pBdr>
                <w:top w:val="nil"/>
                <w:left w:val="nil"/>
                <w:bottom w:val="nil"/>
                <w:right w:val="nil"/>
                <w:between w:val="nil"/>
              </w:pBdr>
            </w:pPr>
            <w:r>
              <w:t xml:space="preserve">L’éco-attitude : </w:t>
            </w:r>
            <w:hyperlink r:id="rId14" w:history="1">
              <w:r w:rsidRPr="008B3BB9">
                <w:rPr>
                  <w:rStyle w:val="Lienhypertexte"/>
                </w:rPr>
                <w:t>https://education.francetv.fr/matiere/decouverte-des-sciences/ce1/video/l-eco-attitude-sid-le-petit-scientifique</w:t>
              </w:r>
            </w:hyperlink>
            <w:r>
              <w:t xml:space="preserve"> </w:t>
            </w:r>
          </w:p>
          <w:p w:rsidR="00E211B3" w:rsidRDefault="00E211B3" w:rsidP="00E211B3">
            <w:pPr>
              <w:widowControl w:val="0"/>
              <w:pBdr>
                <w:top w:val="nil"/>
                <w:left w:val="nil"/>
                <w:bottom w:val="nil"/>
                <w:right w:val="nil"/>
                <w:between w:val="nil"/>
              </w:pBdr>
            </w:pPr>
          </w:p>
          <w:p w:rsidR="00E211B3" w:rsidRDefault="00E211B3" w:rsidP="00E211B3">
            <w:pPr>
              <w:widowControl w:val="0"/>
              <w:pBdr>
                <w:top w:val="nil"/>
                <w:left w:val="nil"/>
                <w:bottom w:val="nil"/>
                <w:right w:val="nil"/>
                <w:between w:val="nil"/>
              </w:pBdr>
            </w:pPr>
            <w:r>
              <w:t xml:space="preserve">Le cycle de vie de l’arbre : </w:t>
            </w:r>
            <w:hyperlink r:id="rId15" w:history="1">
              <w:r w:rsidRPr="008B3BB9">
                <w:rPr>
                  <w:rStyle w:val="Lienhypertexte"/>
                </w:rPr>
                <w:t>https://education.francetv.fr/matiere/decouverte-des-sciences/cp/video/le-cycle-de-vie-d-un-arbre-sid-le-petit-scientifique</w:t>
              </w:r>
            </w:hyperlink>
          </w:p>
        </w:tc>
      </w:tr>
      <w:tr w:rsidR="00E06E64" w:rsidTr="00821B97">
        <w:tc>
          <w:tcPr>
            <w:tcW w:w="2250" w:type="dxa"/>
            <w:shd w:val="clear" w:color="auto" w:fill="auto"/>
            <w:tcMar>
              <w:top w:w="100" w:type="dxa"/>
              <w:left w:w="100" w:type="dxa"/>
              <w:bottom w:w="100" w:type="dxa"/>
              <w:right w:w="100" w:type="dxa"/>
            </w:tcMar>
          </w:tcPr>
          <w:p w:rsidR="00E06E64" w:rsidRDefault="00E06E64" w:rsidP="0043621B">
            <w:pPr>
              <w:widowControl w:val="0"/>
              <w:pBdr>
                <w:top w:val="nil"/>
                <w:left w:val="nil"/>
                <w:bottom w:val="nil"/>
                <w:right w:val="nil"/>
                <w:between w:val="nil"/>
              </w:pBdr>
            </w:pPr>
            <w:r>
              <w:t xml:space="preserve">Prolongements </w:t>
            </w:r>
          </w:p>
        </w:tc>
        <w:tc>
          <w:tcPr>
            <w:tcW w:w="11730" w:type="dxa"/>
            <w:gridSpan w:val="3"/>
            <w:shd w:val="clear" w:color="auto" w:fill="auto"/>
            <w:tcMar>
              <w:top w:w="100" w:type="dxa"/>
              <w:left w:w="100" w:type="dxa"/>
              <w:bottom w:w="100" w:type="dxa"/>
              <w:right w:w="100" w:type="dxa"/>
            </w:tcMar>
          </w:tcPr>
          <w:p w:rsidR="00E06E64" w:rsidRDefault="00E06E64" w:rsidP="0043621B">
            <w:pPr>
              <w:widowControl w:val="0"/>
              <w:pBdr>
                <w:top w:val="nil"/>
                <w:left w:val="nil"/>
                <w:bottom w:val="nil"/>
                <w:right w:val="nil"/>
                <w:between w:val="nil"/>
              </w:pBdr>
            </w:pPr>
            <w:r>
              <w:t>Expliquer la fabrication du papier à un autre cycle</w:t>
            </w:r>
            <w:r w:rsidR="00E211B3">
              <w:t> : échange inter-cycles</w:t>
            </w:r>
          </w:p>
          <w:p w:rsidR="00711AE0" w:rsidRDefault="00AD4CF9" w:rsidP="0043621B">
            <w:pPr>
              <w:widowControl w:val="0"/>
              <w:pBdr>
                <w:top w:val="nil"/>
                <w:left w:val="nil"/>
                <w:bottom w:val="nil"/>
                <w:right w:val="nil"/>
                <w:between w:val="nil"/>
              </w:pBdr>
            </w:pPr>
            <w:r>
              <w:t xml:space="preserve">Visite </w:t>
            </w:r>
            <w:r w:rsidR="00E211B3">
              <w:t xml:space="preserve">ou intervention dans </w:t>
            </w:r>
            <w:r>
              <w:t>un centre de tri</w:t>
            </w:r>
            <w:r w:rsidR="00711AE0">
              <w:t> </w:t>
            </w:r>
          </w:p>
          <w:p w:rsidR="00E06E64" w:rsidRDefault="00711AE0" w:rsidP="00711AE0">
            <w:pPr>
              <w:widowControl w:val="0"/>
              <w:pBdr>
                <w:top w:val="nil"/>
                <w:left w:val="nil"/>
                <w:bottom w:val="nil"/>
                <w:right w:val="nil"/>
                <w:between w:val="nil"/>
              </w:pBdr>
            </w:pPr>
            <w:r>
              <w:sym w:font="Wingdings" w:char="F0C4"/>
            </w:r>
            <w:r>
              <w:t xml:space="preserve">Exemples : </w:t>
            </w:r>
            <w:proofErr w:type="spellStart"/>
            <w:r w:rsidR="00E211B3">
              <w:t>Smidom</w:t>
            </w:r>
            <w:proofErr w:type="spellEnd"/>
            <w:r w:rsidR="00E211B3">
              <w:t xml:space="preserve"> (Saint-Didier-sur-</w:t>
            </w:r>
            <w:proofErr w:type="spellStart"/>
            <w:r w:rsidR="00E211B3">
              <w:t>Chalaronne</w:t>
            </w:r>
            <w:proofErr w:type="spellEnd"/>
            <w:r w:rsidR="00E211B3">
              <w:t>)</w:t>
            </w:r>
            <w:r>
              <w:t xml:space="preserve"> – </w:t>
            </w:r>
            <w:proofErr w:type="spellStart"/>
            <w:r>
              <w:t>Sidefage</w:t>
            </w:r>
            <w:proofErr w:type="spellEnd"/>
            <w:r>
              <w:t xml:space="preserve"> (Bellegarde-sur-Valserine) – </w:t>
            </w:r>
            <w:proofErr w:type="spellStart"/>
            <w:r>
              <w:t>Citéo</w:t>
            </w:r>
            <w:proofErr w:type="spellEnd"/>
            <w:r>
              <w:t xml:space="preserve"> (Lyon)</w:t>
            </w:r>
            <w:r w:rsidR="00FE5C55">
              <w:t xml:space="preserve"> – </w:t>
            </w:r>
            <w:proofErr w:type="spellStart"/>
            <w:r w:rsidR="00FE5C55">
              <w:t>Organom</w:t>
            </w:r>
            <w:proofErr w:type="spellEnd"/>
            <w:r w:rsidR="00FE5C55">
              <w:t xml:space="preserve"> (Bourg en Bresse)</w:t>
            </w:r>
            <w:bookmarkStart w:id="0" w:name="_GoBack"/>
            <w:bookmarkEnd w:id="0"/>
          </w:p>
        </w:tc>
      </w:tr>
      <w:tr w:rsidR="00235953" w:rsidTr="00457794">
        <w:tc>
          <w:tcPr>
            <w:tcW w:w="2250" w:type="dxa"/>
            <w:shd w:val="clear" w:color="auto" w:fill="auto"/>
            <w:tcMar>
              <w:top w:w="100" w:type="dxa"/>
              <w:left w:w="100" w:type="dxa"/>
              <w:bottom w:w="100" w:type="dxa"/>
              <w:right w:w="100" w:type="dxa"/>
            </w:tcMar>
          </w:tcPr>
          <w:p w:rsidR="00235953" w:rsidRDefault="00235953" w:rsidP="0043621B">
            <w:pPr>
              <w:widowControl w:val="0"/>
              <w:pBdr>
                <w:top w:val="nil"/>
                <w:left w:val="nil"/>
                <w:bottom w:val="nil"/>
                <w:right w:val="nil"/>
                <w:between w:val="nil"/>
              </w:pBdr>
            </w:pPr>
            <w:r>
              <w:t>Lien avec l’EDD</w:t>
            </w:r>
          </w:p>
        </w:tc>
        <w:tc>
          <w:tcPr>
            <w:tcW w:w="11730" w:type="dxa"/>
            <w:gridSpan w:val="3"/>
            <w:shd w:val="clear" w:color="auto" w:fill="auto"/>
            <w:tcMar>
              <w:top w:w="100" w:type="dxa"/>
              <w:left w:w="100" w:type="dxa"/>
              <w:bottom w:w="100" w:type="dxa"/>
              <w:right w:w="100" w:type="dxa"/>
            </w:tcMar>
          </w:tcPr>
          <w:p w:rsidR="00235953" w:rsidRPr="00235953" w:rsidRDefault="00235953" w:rsidP="00235953">
            <w:pPr>
              <w:autoSpaceDE w:val="0"/>
              <w:autoSpaceDN w:val="0"/>
              <w:adjustRightInd w:val="0"/>
              <w:jc w:val="both"/>
              <w:rPr>
                <w:rFonts w:eastAsiaTheme="minorHAnsi"/>
                <w:lang w:eastAsia="en-US"/>
              </w:rPr>
            </w:pPr>
            <w:r w:rsidRPr="00235953">
              <w:rPr>
                <w:rFonts w:eastAsiaTheme="minorHAnsi"/>
                <w:lang w:eastAsia="en-US"/>
              </w:rPr>
              <w:t>- Le papier recyclé permet la réutilisation de feuilles usagées, une diminution des déchets envoyés à</w:t>
            </w:r>
            <w:r>
              <w:rPr>
                <w:rFonts w:eastAsiaTheme="minorHAnsi"/>
                <w:lang w:eastAsia="en-US"/>
              </w:rPr>
              <w:t xml:space="preserve"> </w:t>
            </w:r>
            <w:r w:rsidRPr="00235953">
              <w:rPr>
                <w:rFonts w:eastAsiaTheme="minorHAnsi"/>
                <w:lang w:eastAsia="en-US"/>
              </w:rPr>
              <w:t>l’incinération et une économie d'eau de 90% par rapport à la fabric</w:t>
            </w:r>
            <w:r>
              <w:rPr>
                <w:rFonts w:eastAsiaTheme="minorHAnsi"/>
                <w:lang w:eastAsia="en-US"/>
              </w:rPr>
              <w:t xml:space="preserve">ation de pâte à papier issue du </w:t>
            </w:r>
            <w:r w:rsidRPr="00235953">
              <w:rPr>
                <w:rFonts w:eastAsiaTheme="minorHAnsi"/>
                <w:lang w:eastAsia="en-US"/>
              </w:rPr>
              <w:t>bois. Cependant, il est plus gris que le papier classique. Le colorer ou le blanchir pour qu'il ressemble le plus possible au papier non recyclé peut demander l'utilisation de produits chimiques potentiellement polluants (ozone, eau oxygénée, chlore, peroxyde d’hydrogène).</w:t>
            </w:r>
          </w:p>
          <w:p w:rsidR="00235953" w:rsidRDefault="00235953" w:rsidP="00235953">
            <w:pPr>
              <w:autoSpaceDE w:val="0"/>
              <w:autoSpaceDN w:val="0"/>
              <w:adjustRightInd w:val="0"/>
              <w:jc w:val="both"/>
              <w:rPr>
                <w:rFonts w:eastAsiaTheme="minorHAnsi"/>
                <w:lang w:eastAsia="en-US"/>
              </w:rPr>
            </w:pPr>
            <w:r w:rsidRPr="00235953">
              <w:rPr>
                <w:rFonts w:eastAsiaTheme="minorHAnsi"/>
                <w:lang w:eastAsia="en-US"/>
              </w:rPr>
              <w:t>Il est possible de recycler du papier jusqu'à 5 à 6 fois.</w:t>
            </w:r>
          </w:p>
          <w:p w:rsidR="001D4FE9" w:rsidRPr="00235953" w:rsidRDefault="001D4FE9" w:rsidP="00235953">
            <w:pPr>
              <w:autoSpaceDE w:val="0"/>
              <w:autoSpaceDN w:val="0"/>
              <w:adjustRightInd w:val="0"/>
              <w:jc w:val="both"/>
              <w:rPr>
                <w:rFonts w:eastAsiaTheme="minorHAnsi"/>
                <w:lang w:eastAsia="en-US"/>
              </w:rPr>
            </w:pPr>
          </w:p>
          <w:p w:rsidR="00235953" w:rsidRDefault="00235953" w:rsidP="00235953">
            <w:pPr>
              <w:autoSpaceDE w:val="0"/>
              <w:autoSpaceDN w:val="0"/>
              <w:adjustRightInd w:val="0"/>
              <w:jc w:val="both"/>
              <w:rPr>
                <w:rFonts w:eastAsiaTheme="minorHAnsi"/>
                <w:lang w:eastAsia="en-US"/>
              </w:rPr>
            </w:pPr>
            <w:r w:rsidRPr="00235953">
              <w:rPr>
                <w:rFonts w:eastAsiaTheme="minorHAnsi"/>
                <w:lang w:eastAsia="en-US"/>
              </w:rPr>
              <w:t>- Une forêt destinée à faire du bois d’</w:t>
            </w:r>
            <w:r>
              <w:rPr>
                <w:rFonts w:eastAsiaTheme="minorHAnsi"/>
                <w:lang w:eastAsia="en-US"/>
              </w:rPr>
              <w:t>œuvre</w:t>
            </w:r>
            <w:r w:rsidRPr="00235953">
              <w:rPr>
                <w:rFonts w:eastAsiaTheme="minorHAnsi"/>
                <w:lang w:eastAsia="en-US"/>
              </w:rPr>
              <w:t xml:space="preserve"> (menuiserie, meubles, co</w:t>
            </w:r>
            <w:r>
              <w:rPr>
                <w:rFonts w:eastAsiaTheme="minorHAnsi"/>
                <w:lang w:eastAsia="en-US"/>
              </w:rPr>
              <w:t xml:space="preserve">nstruction) s'entretient. Avant </w:t>
            </w:r>
            <w:r w:rsidRPr="00235953">
              <w:rPr>
                <w:rFonts w:eastAsiaTheme="minorHAnsi"/>
                <w:lang w:eastAsia="en-US"/>
              </w:rPr>
              <w:t>la récolte finale du bois, elle connaît plusieurs éclaircies (coupes p</w:t>
            </w:r>
            <w:r>
              <w:rPr>
                <w:rFonts w:eastAsiaTheme="minorHAnsi"/>
                <w:lang w:eastAsia="en-US"/>
              </w:rPr>
              <w:t xml:space="preserve">artielles) qui permettent de la </w:t>
            </w:r>
            <w:r w:rsidRPr="00235953">
              <w:rPr>
                <w:rFonts w:eastAsiaTheme="minorHAnsi"/>
                <w:lang w:eastAsia="en-US"/>
              </w:rPr>
              <w:t>nettoyer, de dynamiser sa croissance, de sélectionner les meilleurs</w:t>
            </w:r>
            <w:r>
              <w:rPr>
                <w:rFonts w:eastAsiaTheme="minorHAnsi"/>
                <w:lang w:eastAsia="en-US"/>
              </w:rPr>
              <w:t xml:space="preserve"> arbres et d'avoir des rentrées </w:t>
            </w:r>
            <w:r w:rsidRPr="00235953">
              <w:rPr>
                <w:rFonts w:eastAsiaTheme="minorHAnsi"/>
                <w:lang w:eastAsia="en-US"/>
              </w:rPr>
              <w:t xml:space="preserve">économiques. Il s'agit de coupes de petits arbres destinés à la pâte </w:t>
            </w:r>
            <w:r>
              <w:rPr>
                <w:rFonts w:eastAsiaTheme="minorHAnsi"/>
                <w:lang w:eastAsia="en-US"/>
              </w:rPr>
              <w:t xml:space="preserve">à papier ou à la fabrication de </w:t>
            </w:r>
            <w:r w:rsidRPr="00235953">
              <w:rPr>
                <w:rFonts w:eastAsiaTheme="minorHAnsi"/>
                <w:lang w:eastAsia="en-US"/>
              </w:rPr>
              <w:t>poteaux et à l’élagage de branches et de cimes utilisées pour la pâte</w:t>
            </w:r>
            <w:r>
              <w:rPr>
                <w:rFonts w:eastAsiaTheme="minorHAnsi"/>
                <w:lang w:eastAsia="en-US"/>
              </w:rPr>
              <w:t xml:space="preserve"> à papier. Ces coupes diminuent </w:t>
            </w:r>
            <w:r w:rsidRPr="00235953">
              <w:rPr>
                <w:rFonts w:eastAsiaTheme="minorHAnsi"/>
                <w:lang w:eastAsia="en-US"/>
              </w:rPr>
              <w:t>le risque d'incendie, mais ne favorisent pas le bois mort en forêt, écologiquement intéressant.</w:t>
            </w:r>
          </w:p>
          <w:p w:rsidR="001D4FE9" w:rsidRDefault="001D4FE9" w:rsidP="00235953">
            <w:pPr>
              <w:autoSpaceDE w:val="0"/>
              <w:autoSpaceDN w:val="0"/>
              <w:adjustRightInd w:val="0"/>
              <w:jc w:val="both"/>
              <w:rPr>
                <w:rFonts w:eastAsiaTheme="minorHAnsi"/>
                <w:lang w:eastAsia="en-US"/>
              </w:rPr>
            </w:pPr>
          </w:p>
          <w:p w:rsidR="00235953" w:rsidRPr="00235953" w:rsidRDefault="00235953" w:rsidP="00235953">
            <w:pPr>
              <w:autoSpaceDE w:val="0"/>
              <w:autoSpaceDN w:val="0"/>
              <w:adjustRightInd w:val="0"/>
              <w:rPr>
                <w:rFonts w:eastAsiaTheme="minorHAnsi"/>
                <w:color w:val="000000"/>
                <w:lang w:eastAsia="en-US"/>
              </w:rPr>
            </w:pPr>
            <w:r w:rsidRPr="00235953">
              <w:rPr>
                <w:rFonts w:eastAsiaTheme="minorHAnsi"/>
                <w:color w:val="000000"/>
                <w:lang w:eastAsia="en-US"/>
              </w:rPr>
              <w:t>La fabrication de papier doit donc être une question de dosage :</w:t>
            </w:r>
          </w:p>
          <w:p w:rsidR="00235953" w:rsidRPr="00235953" w:rsidRDefault="001D4FE9" w:rsidP="00235953">
            <w:pPr>
              <w:autoSpaceDE w:val="0"/>
              <w:autoSpaceDN w:val="0"/>
              <w:adjustRightInd w:val="0"/>
              <w:rPr>
                <w:rFonts w:eastAsiaTheme="minorHAnsi"/>
                <w:color w:val="000000"/>
                <w:lang w:eastAsia="en-US"/>
              </w:rPr>
            </w:pPr>
            <w:r>
              <w:rPr>
                <w:rFonts w:eastAsia="Wingdings2"/>
                <w:color w:val="000000"/>
                <w:lang w:eastAsia="en-US"/>
              </w:rPr>
              <w:sym w:font="Wingdings" w:char="F0C4"/>
            </w:r>
            <w:r w:rsidR="00235953" w:rsidRPr="00235953">
              <w:rPr>
                <w:rFonts w:eastAsiaTheme="minorHAnsi"/>
                <w:color w:val="000000"/>
                <w:lang w:eastAsia="en-US"/>
              </w:rPr>
              <w:t>si trop de papier fabriqué à base de bois, trop de coupe d'arbres en forêt ;</w:t>
            </w:r>
          </w:p>
          <w:p w:rsidR="00235953" w:rsidRPr="00235953" w:rsidRDefault="001D4FE9" w:rsidP="00235953">
            <w:pPr>
              <w:autoSpaceDE w:val="0"/>
              <w:autoSpaceDN w:val="0"/>
              <w:adjustRightInd w:val="0"/>
              <w:rPr>
                <w:rFonts w:eastAsiaTheme="minorHAnsi"/>
                <w:color w:val="000000"/>
                <w:lang w:eastAsia="en-US"/>
              </w:rPr>
            </w:pPr>
            <w:r>
              <w:rPr>
                <w:rFonts w:eastAsia="Wingdings2"/>
                <w:color w:val="000000"/>
                <w:lang w:eastAsia="en-US"/>
              </w:rPr>
              <w:sym w:font="Wingdings" w:char="F0C4"/>
            </w:r>
            <w:r w:rsidR="00235953" w:rsidRPr="00235953">
              <w:rPr>
                <w:rFonts w:eastAsiaTheme="minorHAnsi"/>
                <w:color w:val="000000"/>
                <w:lang w:eastAsia="en-US"/>
              </w:rPr>
              <w:t>si trop de papier recyclé, baisse de l'entretien de la forêt, vi</w:t>
            </w:r>
            <w:r>
              <w:rPr>
                <w:rFonts w:eastAsiaTheme="minorHAnsi"/>
                <w:color w:val="000000"/>
                <w:lang w:eastAsia="en-US"/>
              </w:rPr>
              <w:t xml:space="preserve">eillissement, plus de bois mort </w:t>
            </w:r>
            <w:r w:rsidR="00235953" w:rsidRPr="00235953">
              <w:rPr>
                <w:rFonts w:eastAsiaTheme="minorHAnsi"/>
                <w:color w:val="000000"/>
                <w:lang w:eastAsia="en-US"/>
              </w:rPr>
              <w:t>(favorable à la biodiversité), arbres moins droits, plus longs à pousser et en m</w:t>
            </w:r>
            <w:r>
              <w:rPr>
                <w:rFonts w:eastAsiaTheme="minorHAnsi"/>
                <w:color w:val="000000"/>
                <w:lang w:eastAsia="en-US"/>
              </w:rPr>
              <w:t xml:space="preserve">oins grande </w:t>
            </w:r>
            <w:r w:rsidR="00235953" w:rsidRPr="00235953">
              <w:rPr>
                <w:rFonts w:eastAsiaTheme="minorHAnsi"/>
                <w:color w:val="000000"/>
                <w:lang w:eastAsia="en-US"/>
              </w:rPr>
              <w:t>quantité (baisse de rentrées économiques pour le sylviculteur).</w:t>
            </w:r>
          </w:p>
          <w:p w:rsidR="00235953" w:rsidRPr="00235953" w:rsidRDefault="00235953" w:rsidP="00235953">
            <w:pPr>
              <w:autoSpaceDE w:val="0"/>
              <w:autoSpaceDN w:val="0"/>
              <w:adjustRightInd w:val="0"/>
              <w:rPr>
                <w:rFonts w:eastAsiaTheme="minorHAnsi"/>
                <w:color w:val="000000"/>
                <w:lang w:eastAsia="en-US"/>
              </w:rPr>
            </w:pPr>
            <w:r w:rsidRPr="00235953">
              <w:rPr>
                <w:rFonts w:eastAsiaTheme="minorHAnsi"/>
                <w:color w:val="000000"/>
                <w:lang w:eastAsia="en-US"/>
              </w:rPr>
              <w:t>Quelques chiffres sur la filière papier en France</w:t>
            </w:r>
          </w:p>
          <w:p w:rsidR="00235953" w:rsidRPr="00235953" w:rsidRDefault="00235953" w:rsidP="00235953">
            <w:pPr>
              <w:autoSpaceDE w:val="0"/>
              <w:autoSpaceDN w:val="0"/>
              <w:adjustRightInd w:val="0"/>
              <w:rPr>
                <w:rFonts w:eastAsiaTheme="minorHAnsi"/>
                <w:color w:val="000000"/>
                <w:lang w:eastAsia="en-US"/>
              </w:rPr>
            </w:pPr>
            <w:r w:rsidRPr="00235953">
              <w:rPr>
                <w:rFonts w:eastAsiaTheme="minorHAnsi"/>
                <w:color w:val="000000"/>
                <w:lang w:eastAsia="en-US"/>
              </w:rPr>
              <w:t>- En France l’industrie papetière utilise comme matière première soit du bois (40%) soit des papiers</w:t>
            </w:r>
          </w:p>
          <w:p w:rsidR="00235953" w:rsidRPr="00235953" w:rsidRDefault="00235953" w:rsidP="00235953">
            <w:pPr>
              <w:autoSpaceDE w:val="0"/>
              <w:autoSpaceDN w:val="0"/>
              <w:adjustRightInd w:val="0"/>
              <w:rPr>
                <w:rFonts w:eastAsiaTheme="minorHAnsi"/>
                <w:color w:val="000000"/>
                <w:lang w:eastAsia="en-US"/>
              </w:rPr>
            </w:pPr>
            <w:r w:rsidRPr="00235953">
              <w:rPr>
                <w:rFonts w:eastAsiaTheme="minorHAnsi"/>
                <w:color w:val="000000"/>
                <w:lang w:eastAsia="en-US"/>
              </w:rPr>
              <w:t>ou cartons recyclés (60%) ;</w:t>
            </w:r>
          </w:p>
          <w:p w:rsidR="00235953" w:rsidRPr="00235953" w:rsidRDefault="00235953" w:rsidP="00235953">
            <w:pPr>
              <w:autoSpaceDE w:val="0"/>
              <w:autoSpaceDN w:val="0"/>
              <w:adjustRightInd w:val="0"/>
              <w:rPr>
                <w:rFonts w:eastAsiaTheme="minorHAnsi"/>
                <w:color w:val="000000"/>
                <w:lang w:eastAsia="en-US"/>
              </w:rPr>
            </w:pPr>
            <w:r w:rsidRPr="00235953">
              <w:rPr>
                <w:rFonts w:eastAsiaTheme="minorHAnsi"/>
                <w:color w:val="000000"/>
                <w:lang w:eastAsia="en-US"/>
              </w:rPr>
              <w:t>- 70% du bois utilisé pour la pâte à papier provient des coupes d'entretien (exclusivement), 30% de</w:t>
            </w:r>
          </w:p>
          <w:p w:rsidR="00235953" w:rsidRPr="00235953" w:rsidRDefault="00235953" w:rsidP="00235953">
            <w:pPr>
              <w:autoSpaceDE w:val="0"/>
              <w:autoSpaceDN w:val="0"/>
              <w:adjustRightInd w:val="0"/>
              <w:rPr>
                <w:rFonts w:eastAsiaTheme="minorHAnsi"/>
                <w:color w:val="000000"/>
                <w:lang w:eastAsia="en-US"/>
              </w:rPr>
            </w:pPr>
            <w:r w:rsidRPr="00235953">
              <w:rPr>
                <w:rFonts w:eastAsiaTheme="minorHAnsi"/>
                <w:color w:val="000000"/>
                <w:lang w:eastAsia="en-US"/>
              </w:rPr>
              <w:t>la scierie (chutes non utilisées pour menuiserie...) ;</w:t>
            </w:r>
          </w:p>
          <w:p w:rsidR="00235953" w:rsidRPr="00235953" w:rsidRDefault="00235953" w:rsidP="00235953">
            <w:pPr>
              <w:autoSpaceDE w:val="0"/>
              <w:autoSpaceDN w:val="0"/>
              <w:adjustRightInd w:val="0"/>
              <w:rPr>
                <w:rFonts w:eastAsiaTheme="minorHAnsi"/>
                <w:color w:val="000000"/>
                <w:lang w:eastAsia="en-US"/>
              </w:rPr>
            </w:pPr>
            <w:r w:rsidRPr="00235953">
              <w:rPr>
                <w:rFonts w:eastAsiaTheme="minorHAnsi"/>
                <w:color w:val="000000"/>
                <w:lang w:eastAsia="en-US"/>
              </w:rPr>
              <w:t>- L'industrie papetière française a consommé 6,3 millions de tonnes de bois en 2009 dont 94%</w:t>
            </w:r>
          </w:p>
          <w:p w:rsidR="00235953" w:rsidRPr="00235953" w:rsidRDefault="00235953" w:rsidP="00235953">
            <w:pPr>
              <w:autoSpaceDE w:val="0"/>
              <w:autoSpaceDN w:val="0"/>
              <w:adjustRightInd w:val="0"/>
              <w:rPr>
                <w:rFonts w:eastAsiaTheme="minorHAnsi"/>
                <w:color w:val="000000"/>
                <w:lang w:eastAsia="en-US"/>
              </w:rPr>
            </w:pPr>
            <w:r w:rsidRPr="00235953">
              <w:rPr>
                <w:rFonts w:eastAsiaTheme="minorHAnsi"/>
                <w:color w:val="000000"/>
                <w:lang w:eastAsia="en-US"/>
              </w:rPr>
              <w:t>d’origine française (76% de résineux ; 24% de feuillus)</w:t>
            </w:r>
          </w:p>
          <w:p w:rsidR="00235953" w:rsidRDefault="00235953" w:rsidP="00235953">
            <w:pPr>
              <w:autoSpaceDE w:val="0"/>
              <w:autoSpaceDN w:val="0"/>
              <w:adjustRightInd w:val="0"/>
              <w:rPr>
                <w:rFonts w:ascii="TimesNewRomanPSMT" w:eastAsiaTheme="minorHAnsi" w:hAnsi="TimesNewRomanPSMT" w:cs="TimesNewRomanPSMT"/>
                <w:color w:val="000081"/>
                <w:sz w:val="21"/>
                <w:szCs w:val="21"/>
                <w:lang w:eastAsia="en-US"/>
              </w:rPr>
            </w:pPr>
            <w:r>
              <w:rPr>
                <w:rFonts w:ascii="TimesNewRomanPS-BoldMT" w:eastAsiaTheme="minorHAnsi" w:hAnsi="TimesNewRomanPS-BoldMT" w:cs="TimesNewRomanPS-BoldMT"/>
                <w:b/>
                <w:bCs/>
                <w:color w:val="000000"/>
                <w:sz w:val="21"/>
                <w:szCs w:val="21"/>
                <w:lang w:eastAsia="en-US"/>
              </w:rPr>
              <w:t xml:space="preserve">Liens </w:t>
            </w:r>
            <w:r>
              <w:rPr>
                <w:rFonts w:ascii="TimesNewRomanPSMT" w:eastAsiaTheme="minorHAnsi" w:hAnsi="TimesNewRomanPSMT" w:cs="TimesNewRomanPSMT"/>
                <w:color w:val="000000"/>
                <w:sz w:val="21"/>
                <w:szCs w:val="21"/>
                <w:lang w:eastAsia="en-US"/>
              </w:rPr>
              <w:t xml:space="preserve">: </w:t>
            </w:r>
            <w:hyperlink r:id="rId16" w:history="1">
              <w:r w:rsidR="00AD4CF9" w:rsidRPr="008B3BB9">
                <w:rPr>
                  <w:rStyle w:val="Lienhypertexte"/>
                  <w:rFonts w:ascii="TimesNewRomanPSMT" w:eastAsiaTheme="minorHAnsi" w:hAnsi="TimesNewRomanPSMT" w:cs="TimesNewRomanPSMT"/>
                  <w:sz w:val="21"/>
                  <w:szCs w:val="21"/>
                  <w:lang w:eastAsia="en-US"/>
                </w:rPr>
                <w:t>http://www.lepapier.fr/bois_papier.htm</w:t>
              </w:r>
            </w:hyperlink>
            <w:r w:rsidR="00AD4CF9">
              <w:rPr>
                <w:rFonts w:ascii="TimesNewRomanPSMT" w:eastAsiaTheme="minorHAnsi" w:hAnsi="TimesNewRomanPSMT" w:cs="TimesNewRomanPSMT"/>
                <w:color w:val="000081"/>
                <w:sz w:val="21"/>
                <w:szCs w:val="21"/>
                <w:lang w:eastAsia="en-US"/>
              </w:rPr>
              <w:t xml:space="preserve"> </w:t>
            </w:r>
          </w:p>
          <w:p w:rsidR="00235953" w:rsidRDefault="009338F8" w:rsidP="00235953">
            <w:pPr>
              <w:autoSpaceDE w:val="0"/>
              <w:autoSpaceDN w:val="0"/>
              <w:adjustRightInd w:val="0"/>
              <w:rPr>
                <w:rFonts w:ascii="TimesNewRomanPSMT" w:eastAsiaTheme="minorHAnsi" w:hAnsi="TimesNewRomanPSMT" w:cs="TimesNewRomanPSMT"/>
                <w:color w:val="000081"/>
                <w:sz w:val="21"/>
                <w:szCs w:val="21"/>
                <w:lang w:eastAsia="en-US"/>
              </w:rPr>
            </w:pPr>
            <w:hyperlink r:id="rId17" w:history="1">
              <w:r w:rsidR="00AD4CF9" w:rsidRPr="008B3BB9">
                <w:rPr>
                  <w:rStyle w:val="Lienhypertexte"/>
                  <w:rFonts w:ascii="TimesNewRomanPSMT" w:eastAsiaTheme="minorHAnsi" w:hAnsi="TimesNewRomanPSMT" w:cs="TimesNewRomanPSMT"/>
                  <w:sz w:val="21"/>
                  <w:szCs w:val="21"/>
                  <w:lang w:eastAsia="en-US"/>
                </w:rPr>
                <w:t>http://www.ecofolio.fr/les-papiers/le-recyclage/le-processus-du-recyclage</w:t>
              </w:r>
            </w:hyperlink>
            <w:r w:rsidR="00AD4CF9">
              <w:rPr>
                <w:rFonts w:ascii="TimesNewRomanPSMT" w:eastAsiaTheme="minorHAnsi" w:hAnsi="TimesNewRomanPSMT" w:cs="TimesNewRomanPSMT"/>
                <w:color w:val="000081"/>
                <w:sz w:val="21"/>
                <w:szCs w:val="21"/>
                <w:lang w:eastAsia="en-US"/>
              </w:rPr>
              <w:t xml:space="preserve"> </w:t>
            </w:r>
          </w:p>
          <w:p w:rsidR="00235953" w:rsidRPr="00235953" w:rsidRDefault="009338F8" w:rsidP="00235953">
            <w:pPr>
              <w:autoSpaceDE w:val="0"/>
              <w:autoSpaceDN w:val="0"/>
              <w:adjustRightInd w:val="0"/>
              <w:jc w:val="both"/>
              <w:rPr>
                <w:rFonts w:eastAsiaTheme="minorHAnsi"/>
                <w:lang w:eastAsia="en-US"/>
              </w:rPr>
            </w:pPr>
            <w:hyperlink r:id="rId18" w:history="1">
              <w:r w:rsidR="00AD4CF9" w:rsidRPr="008B3BB9">
                <w:rPr>
                  <w:rStyle w:val="Lienhypertexte"/>
                  <w:rFonts w:ascii="TimesNewRomanPSMT" w:eastAsiaTheme="minorHAnsi" w:hAnsi="TimesNewRomanPSMT" w:cs="TimesNewRomanPSMT"/>
                  <w:sz w:val="21"/>
                  <w:szCs w:val="21"/>
                  <w:lang w:eastAsia="en-US"/>
                </w:rPr>
                <w:t>http://www.france5.fr/environnement/index-fr.php?page=dossiers_article&amp;id_rubrique=64</w:t>
              </w:r>
            </w:hyperlink>
            <w:r w:rsidR="00AD4CF9">
              <w:rPr>
                <w:rFonts w:ascii="TimesNewRomanPSMT" w:eastAsiaTheme="minorHAnsi" w:hAnsi="TimesNewRomanPSMT" w:cs="TimesNewRomanPSMT"/>
                <w:color w:val="000081"/>
                <w:sz w:val="21"/>
                <w:szCs w:val="21"/>
                <w:lang w:eastAsia="en-US"/>
              </w:rPr>
              <w:t xml:space="preserve"> </w:t>
            </w:r>
          </w:p>
        </w:tc>
      </w:tr>
      <w:tr w:rsidR="00146E20" w:rsidTr="00B400D6">
        <w:tc>
          <w:tcPr>
            <w:tcW w:w="2250" w:type="dxa"/>
            <w:shd w:val="clear" w:color="auto" w:fill="auto"/>
            <w:tcMar>
              <w:top w:w="100" w:type="dxa"/>
              <w:left w:w="100" w:type="dxa"/>
              <w:bottom w:w="100" w:type="dxa"/>
              <w:right w:w="100" w:type="dxa"/>
            </w:tcMar>
          </w:tcPr>
          <w:p w:rsidR="00146E20" w:rsidRDefault="00146E20" w:rsidP="0043621B">
            <w:pPr>
              <w:widowControl w:val="0"/>
              <w:pBdr>
                <w:top w:val="nil"/>
                <w:left w:val="nil"/>
                <w:bottom w:val="nil"/>
                <w:right w:val="nil"/>
                <w:between w:val="nil"/>
              </w:pBdr>
            </w:pPr>
            <w:r>
              <w:lastRenderedPageBreak/>
              <w:t xml:space="preserve">Une action à mettre en œuvre </w:t>
            </w:r>
          </w:p>
        </w:tc>
        <w:tc>
          <w:tcPr>
            <w:tcW w:w="11730" w:type="dxa"/>
            <w:gridSpan w:val="3"/>
            <w:shd w:val="clear" w:color="auto" w:fill="auto"/>
            <w:tcMar>
              <w:top w:w="100" w:type="dxa"/>
              <w:left w:w="100" w:type="dxa"/>
              <w:bottom w:w="100" w:type="dxa"/>
              <w:right w:w="100" w:type="dxa"/>
            </w:tcMar>
          </w:tcPr>
          <w:p w:rsidR="00146E20" w:rsidRDefault="00146E20" w:rsidP="0043621B">
            <w:pPr>
              <w:widowControl w:val="0"/>
              <w:pBdr>
                <w:top w:val="nil"/>
                <w:left w:val="nil"/>
                <w:bottom w:val="nil"/>
                <w:right w:val="nil"/>
                <w:between w:val="nil"/>
              </w:pBdr>
            </w:pPr>
            <w:r>
              <w:t>Visite d’un atelier de fabrication artisanale de papier à Pérouges</w:t>
            </w:r>
          </w:p>
          <w:p w:rsidR="00146E20" w:rsidRDefault="009338F8" w:rsidP="0043621B">
            <w:pPr>
              <w:widowControl w:val="0"/>
              <w:pBdr>
                <w:top w:val="nil"/>
                <w:left w:val="nil"/>
                <w:bottom w:val="nil"/>
                <w:right w:val="nil"/>
                <w:between w:val="nil"/>
              </w:pBdr>
            </w:pPr>
            <w:hyperlink r:id="rId19" w:history="1">
              <w:r w:rsidR="00146E20" w:rsidRPr="008B3BB9">
                <w:rPr>
                  <w:rStyle w:val="Lienhypertexte"/>
                </w:rPr>
                <w:t>https://www.papier-artisanal.com/</w:t>
              </w:r>
            </w:hyperlink>
            <w:r w:rsidR="00146E20">
              <w:t xml:space="preserve"> </w:t>
            </w:r>
          </w:p>
          <w:p w:rsidR="00146E20" w:rsidRDefault="00146E20" w:rsidP="0043621B">
            <w:pPr>
              <w:widowControl w:val="0"/>
              <w:pBdr>
                <w:top w:val="nil"/>
                <w:left w:val="nil"/>
                <w:bottom w:val="nil"/>
                <w:right w:val="nil"/>
                <w:between w:val="nil"/>
              </w:pBdr>
            </w:pPr>
          </w:p>
          <w:p w:rsidR="00146E20" w:rsidRDefault="00146E20" w:rsidP="0043621B">
            <w:pPr>
              <w:widowControl w:val="0"/>
              <w:pBdr>
                <w:top w:val="nil"/>
                <w:left w:val="nil"/>
                <w:bottom w:val="nil"/>
                <w:right w:val="nil"/>
                <w:between w:val="nil"/>
              </w:pBdr>
            </w:pPr>
            <w:r>
              <w:t xml:space="preserve">Visite du musée des papeteries à </w:t>
            </w:r>
            <w:proofErr w:type="spellStart"/>
            <w:r>
              <w:t>Annomay</w:t>
            </w:r>
            <w:proofErr w:type="spellEnd"/>
          </w:p>
          <w:p w:rsidR="00146E20" w:rsidRDefault="009338F8" w:rsidP="0043621B">
            <w:pPr>
              <w:widowControl w:val="0"/>
              <w:pBdr>
                <w:top w:val="nil"/>
                <w:left w:val="nil"/>
                <w:bottom w:val="nil"/>
                <w:right w:val="nil"/>
                <w:between w:val="nil"/>
              </w:pBdr>
            </w:pPr>
            <w:hyperlink r:id="rId20" w:history="1">
              <w:r w:rsidR="00146E20" w:rsidRPr="008B3BB9">
                <w:rPr>
                  <w:rStyle w:val="Lienhypertexte"/>
                </w:rPr>
                <w:t>http://musee-papeteries-canson-montgolfier.fr/</w:t>
              </w:r>
            </w:hyperlink>
            <w:r w:rsidR="00146E20">
              <w:t xml:space="preserve"> </w:t>
            </w:r>
            <w:r w:rsidR="00E211B3">
              <w:t xml:space="preserve"> </w:t>
            </w:r>
          </w:p>
        </w:tc>
      </w:tr>
    </w:tbl>
    <w:p w:rsidR="00D9146A" w:rsidRDefault="00D9146A" w:rsidP="00D9146A"/>
    <w:p w:rsidR="00E14D66" w:rsidRDefault="00E14D66"/>
    <w:sectPr w:rsidR="00E14D66" w:rsidSect="00D914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Pro-Bold">
    <w:panose1 w:val="00000000000000000000"/>
    <w:charset w:val="00"/>
    <w:family w:val="roman"/>
    <w:notTrueType/>
    <w:pitch w:val="default"/>
    <w:sig w:usb0="00000003" w:usb1="00000000" w:usb2="00000000" w:usb3="00000000" w:csb0="00000001" w:csb1="00000000"/>
  </w:font>
  <w:font w:name="AGaramondPro-Regular">
    <w:altName w:val="MS Gothic"/>
    <w:panose1 w:val="00000000000000000000"/>
    <w:charset w:val="80"/>
    <w:family w:val="roman"/>
    <w:notTrueType/>
    <w:pitch w:val="default"/>
    <w:sig w:usb0="00000001" w:usb1="08070000" w:usb2="00000010" w:usb3="00000000" w:csb0="00020000" w:csb1="00000000"/>
  </w:font>
  <w:font w:name="&amp;quot">
    <w:altName w:val="Times New Roman"/>
    <w:panose1 w:val="00000000000000000000"/>
    <w:charset w:val="00"/>
    <w:family w:val="roman"/>
    <w:notTrueType/>
    <w:pitch w:val="default"/>
  </w:font>
  <w:font w:name="Wingdings2">
    <w:altName w:val="Arial Unicode MS"/>
    <w:panose1 w:val="00000000000000000000"/>
    <w:charset w:val="88"/>
    <w:family w:val="auto"/>
    <w:notTrueType/>
    <w:pitch w:val="default"/>
    <w:sig w:usb0="00000000" w:usb1="08080000" w:usb2="00000010" w:usb3="00000000" w:csb0="00100000"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1FD6"/>
    <w:multiLevelType w:val="multilevel"/>
    <w:tmpl w:val="2124A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A0ED8"/>
    <w:multiLevelType w:val="hybridMultilevel"/>
    <w:tmpl w:val="9744A15A"/>
    <w:lvl w:ilvl="0" w:tplc="48C06776">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AC1B01"/>
    <w:multiLevelType w:val="hybridMultilevel"/>
    <w:tmpl w:val="A97C92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083D99"/>
    <w:multiLevelType w:val="hybridMultilevel"/>
    <w:tmpl w:val="CE2CF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2F19ED"/>
    <w:multiLevelType w:val="multilevel"/>
    <w:tmpl w:val="98AA3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F8383E"/>
    <w:multiLevelType w:val="hybridMultilevel"/>
    <w:tmpl w:val="F25E9C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85255D"/>
    <w:multiLevelType w:val="multilevel"/>
    <w:tmpl w:val="1C042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6A"/>
    <w:rsid w:val="000047DC"/>
    <w:rsid w:val="00035C05"/>
    <w:rsid w:val="000638FA"/>
    <w:rsid w:val="00075E2C"/>
    <w:rsid w:val="0008736C"/>
    <w:rsid w:val="000A3D6B"/>
    <w:rsid w:val="000C6F61"/>
    <w:rsid w:val="00143BEB"/>
    <w:rsid w:val="00146E20"/>
    <w:rsid w:val="001D4FE9"/>
    <w:rsid w:val="001E0114"/>
    <w:rsid w:val="001E5EFE"/>
    <w:rsid w:val="00223F31"/>
    <w:rsid w:val="00235953"/>
    <w:rsid w:val="002669E3"/>
    <w:rsid w:val="002D1E93"/>
    <w:rsid w:val="002E37B4"/>
    <w:rsid w:val="002F78C0"/>
    <w:rsid w:val="00306732"/>
    <w:rsid w:val="0032589A"/>
    <w:rsid w:val="003B5B27"/>
    <w:rsid w:val="004265E2"/>
    <w:rsid w:val="004325E3"/>
    <w:rsid w:val="00446FE4"/>
    <w:rsid w:val="00466317"/>
    <w:rsid w:val="00475282"/>
    <w:rsid w:val="00485590"/>
    <w:rsid w:val="004C24F4"/>
    <w:rsid w:val="004E6C91"/>
    <w:rsid w:val="005137C7"/>
    <w:rsid w:val="00661E35"/>
    <w:rsid w:val="006753FF"/>
    <w:rsid w:val="006924C5"/>
    <w:rsid w:val="006B6737"/>
    <w:rsid w:val="006F34F4"/>
    <w:rsid w:val="00711AE0"/>
    <w:rsid w:val="00714C62"/>
    <w:rsid w:val="0074284B"/>
    <w:rsid w:val="00754CC7"/>
    <w:rsid w:val="007728A3"/>
    <w:rsid w:val="007B10AA"/>
    <w:rsid w:val="007C20D4"/>
    <w:rsid w:val="007D438F"/>
    <w:rsid w:val="008000AB"/>
    <w:rsid w:val="0080138E"/>
    <w:rsid w:val="00803794"/>
    <w:rsid w:val="00816708"/>
    <w:rsid w:val="00834E12"/>
    <w:rsid w:val="00860200"/>
    <w:rsid w:val="00860E0D"/>
    <w:rsid w:val="008C59BE"/>
    <w:rsid w:val="009338F8"/>
    <w:rsid w:val="00935295"/>
    <w:rsid w:val="00945E77"/>
    <w:rsid w:val="00960DBB"/>
    <w:rsid w:val="009C40AA"/>
    <w:rsid w:val="00A9133B"/>
    <w:rsid w:val="00AD4CF9"/>
    <w:rsid w:val="00B4443E"/>
    <w:rsid w:val="00B70DEE"/>
    <w:rsid w:val="00B97635"/>
    <w:rsid w:val="00BA1E35"/>
    <w:rsid w:val="00BB01DF"/>
    <w:rsid w:val="00C75071"/>
    <w:rsid w:val="00C95C18"/>
    <w:rsid w:val="00CF545C"/>
    <w:rsid w:val="00D21A3E"/>
    <w:rsid w:val="00D563F0"/>
    <w:rsid w:val="00D7018B"/>
    <w:rsid w:val="00D81A87"/>
    <w:rsid w:val="00D9146A"/>
    <w:rsid w:val="00E06E64"/>
    <w:rsid w:val="00E14D66"/>
    <w:rsid w:val="00E211B3"/>
    <w:rsid w:val="00E52BB5"/>
    <w:rsid w:val="00E74B3C"/>
    <w:rsid w:val="00EA56B0"/>
    <w:rsid w:val="00EB5BB1"/>
    <w:rsid w:val="00EC1D6A"/>
    <w:rsid w:val="00F20EDE"/>
    <w:rsid w:val="00F2142C"/>
    <w:rsid w:val="00F27B8E"/>
    <w:rsid w:val="00F46C00"/>
    <w:rsid w:val="00FE5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3FD4"/>
  <w15:chartTrackingRefBased/>
  <w15:docId w15:val="{CB2D7483-21A0-42A1-AA8D-8E4E17B6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6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5282"/>
    <w:pPr>
      <w:ind w:left="720"/>
      <w:contextualSpacing/>
    </w:pPr>
  </w:style>
  <w:style w:type="paragraph" w:customStyle="1" w:styleId="Default">
    <w:name w:val="Default"/>
    <w:rsid w:val="00475282"/>
    <w:pPr>
      <w:autoSpaceDE w:val="0"/>
      <w:autoSpaceDN w:val="0"/>
      <w:adjustRightInd w:val="0"/>
      <w:spacing w:after="0" w:line="240" w:lineRule="auto"/>
    </w:pPr>
    <w:rPr>
      <w:rFonts w:ascii="Calibri" w:hAnsi="Calibri" w:cs="Calibri"/>
      <w:color w:val="000000"/>
      <w:sz w:val="24"/>
      <w:szCs w:val="24"/>
    </w:rPr>
  </w:style>
  <w:style w:type="paragraph" w:customStyle="1" w:styleId="zeta">
    <w:name w:val="zeta"/>
    <w:basedOn w:val="Normal"/>
    <w:rsid w:val="0032589A"/>
  </w:style>
  <w:style w:type="character" w:customStyle="1" w:styleId="link-wrapper">
    <w:name w:val="link-wrapper"/>
    <w:basedOn w:val="Policepardfaut"/>
    <w:rsid w:val="0032589A"/>
  </w:style>
  <w:style w:type="character" w:styleId="Lienhypertexte">
    <w:name w:val="Hyperlink"/>
    <w:basedOn w:val="Policepardfaut"/>
    <w:uiPriority w:val="99"/>
    <w:unhideWhenUsed/>
    <w:rsid w:val="00816708"/>
    <w:rPr>
      <w:color w:val="0563C1" w:themeColor="hyperlink"/>
      <w:u w:val="single"/>
    </w:rPr>
  </w:style>
  <w:style w:type="character" w:styleId="Lienhypertextesuivivisit">
    <w:name w:val="FollowedHyperlink"/>
    <w:basedOn w:val="Policepardfaut"/>
    <w:uiPriority w:val="99"/>
    <w:semiHidden/>
    <w:unhideWhenUsed/>
    <w:rsid w:val="00AD4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956">
      <w:bodyDiv w:val="1"/>
      <w:marLeft w:val="0"/>
      <w:marRight w:val="0"/>
      <w:marTop w:val="0"/>
      <w:marBottom w:val="0"/>
      <w:divBdr>
        <w:top w:val="none" w:sz="0" w:space="0" w:color="auto"/>
        <w:left w:val="none" w:sz="0" w:space="0" w:color="auto"/>
        <w:bottom w:val="none" w:sz="0" w:space="0" w:color="auto"/>
        <w:right w:val="none" w:sz="0" w:space="0" w:color="auto"/>
      </w:divBdr>
      <w:divsChild>
        <w:div w:id="2123648873">
          <w:marLeft w:val="0"/>
          <w:marRight w:val="0"/>
          <w:marTop w:val="0"/>
          <w:marBottom w:val="0"/>
          <w:divBdr>
            <w:top w:val="none" w:sz="0" w:space="0" w:color="auto"/>
            <w:left w:val="none" w:sz="0" w:space="0" w:color="auto"/>
            <w:bottom w:val="none" w:sz="0" w:space="0" w:color="auto"/>
            <w:right w:val="none" w:sz="0" w:space="0" w:color="auto"/>
          </w:divBdr>
          <w:divsChild>
            <w:div w:id="252475957">
              <w:marLeft w:val="0"/>
              <w:marRight w:val="0"/>
              <w:marTop w:val="0"/>
              <w:marBottom w:val="0"/>
              <w:divBdr>
                <w:top w:val="none" w:sz="0" w:space="0" w:color="auto"/>
                <w:left w:val="none" w:sz="0" w:space="0" w:color="auto"/>
                <w:bottom w:val="none" w:sz="0" w:space="0" w:color="auto"/>
                <w:right w:val="none" w:sz="0" w:space="0" w:color="auto"/>
              </w:divBdr>
              <w:divsChild>
                <w:div w:id="376323527">
                  <w:marLeft w:val="0"/>
                  <w:marRight w:val="0"/>
                  <w:marTop w:val="0"/>
                  <w:marBottom w:val="0"/>
                  <w:divBdr>
                    <w:top w:val="none" w:sz="0" w:space="0" w:color="auto"/>
                    <w:left w:val="none" w:sz="0" w:space="0" w:color="auto"/>
                    <w:bottom w:val="none" w:sz="0" w:space="0" w:color="auto"/>
                    <w:right w:val="none" w:sz="0" w:space="0" w:color="auto"/>
                  </w:divBdr>
                  <w:divsChild>
                    <w:div w:id="447431775">
                      <w:marLeft w:val="-225"/>
                      <w:marRight w:val="-225"/>
                      <w:marTop w:val="0"/>
                      <w:marBottom w:val="0"/>
                      <w:divBdr>
                        <w:top w:val="none" w:sz="0" w:space="0" w:color="auto"/>
                        <w:left w:val="none" w:sz="0" w:space="0" w:color="auto"/>
                        <w:bottom w:val="none" w:sz="0" w:space="0" w:color="auto"/>
                        <w:right w:val="none" w:sz="0" w:space="0" w:color="auto"/>
                      </w:divBdr>
                      <w:divsChild>
                        <w:div w:id="1878540456">
                          <w:marLeft w:val="0"/>
                          <w:marRight w:val="0"/>
                          <w:marTop w:val="0"/>
                          <w:marBottom w:val="0"/>
                          <w:divBdr>
                            <w:top w:val="none" w:sz="0" w:space="0" w:color="auto"/>
                            <w:left w:val="none" w:sz="0" w:space="0" w:color="auto"/>
                            <w:bottom w:val="none" w:sz="0" w:space="0" w:color="auto"/>
                            <w:right w:val="none" w:sz="0" w:space="0" w:color="auto"/>
                          </w:divBdr>
                          <w:divsChild>
                            <w:div w:id="2076587852">
                              <w:marLeft w:val="0"/>
                              <w:marRight w:val="0"/>
                              <w:marTop w:val="0"/>
                              <w:marBottom w:val="0"/>
                              <w:divBdr>
                                <w:top w:val="none" w:sz="0" w:space="0" w:color="auto"/>
                                <w:left w:val="none" w:sz="0" w:space="0" w:color="auto"/>
                                <w:bottom w:val="none" w:sz="0" w:space="0" w:color="auto"/>
                                <w:right w:val="none" w:sz="0" w:space="0" w:color="auto"/>
                              </w:divBdr>
                              <w:divsChild>
                                <w:div w:id="1776748224">
                                  <w:marLeft w:val="-225"/>
                                  <w:marRight w:val="-225"/>
                                  <w:marTop w:val="0"/>
                                  <w:marBottom w:val="0"/>
                                  <w:divBdr>
                                    <w:top w:val="none" w:sz="0" w:space="0" w:color="auto"/>
                                    <w:left w:val="none" w:sz="0" w:space="0" w:color="auto"/>
                                    <w:bottom w:val="none" w:sz="0" w:space="0" w:color="auto"/>
                                    <w:right w:val="none" w:sz="0" w:space="0" w:color="auto"/>
                                  </w:divBdr>
                                  <w:divsChild>
                                    <w:div w:id="1947884049">
                                      <w:marLeft w:val="0"/>
                                      <w:marRight w:val="0"/>
                                      <w:marTop w:val="0"/>
                                      <w:marBottom w:val="0"/>
                                      <w:divBdr>
                                        <w:top w:val="none" w:sz="0" w:space="0" w:color="auto"/>
                                        <w:left w:val="none" w:sz="0" w:space="0" w:color="auto"/>
                                        <w:bottom w:val="none" w:sz="0" w:space="0" w:color="auto"/>
                                        <w:right w:val="none" w:sz="0" w:space="0" w:color="auto"/>
                                      </w:divBdr>
                                      <w:divsChild>
                                        <w:div w:id="595597060">
                                          <w:marLeft w:val="-225"/>
                                          <w:marRight w:val="-225"/>
                                          <w:marTop w:val="0"/>
                                          <w:marBottom w:val="0"/>
                                          <w:divBdr>
                                            <w:top w:val="none" w:sz="0" w:space="0" w:color="auto"/>
                                            <w:left w:val="none" w:sz="0" w:space="0" w:color="auto"/>
                                            <w:bottom w:val="none" w:sz="0" w:space="0" w:color="auto"/>
                                            <w:right w:val="none" w:sz="0" w:space="0" w:color="auto"/>
                                          </w:divBdr>
                                          <w:divsChild>
                                            <w:div w:id="19545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5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a-sciences.com/sciences/definitions/chimie-autoclave-2872/" TargetMode="External"/><Relationship Id="rId13" Type="http://schemas.openxmlformats.org/officeDocument/2006/relationships/hyperlink" Target="https://www.youtube.com/watch?v=GsiJWTCJhLA" TargetMode="External"/><Relationship Id="rId18" Type="http://schemas.openxmlformats.org/officeDocument/2006/relationships/hyperlink" Target="http://www.france5.fr/environnement/index-fr.php?page=dossiers_article&amp;id_rubrique=6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utura-sciences.com/planete/definitions/botanique-bois-4042/" TargetMode="External"/><Relationship Id="rId12" Type="http://schemas.openxmlformats.org/officeDocument/2006/relationships/hyperlink" Target="https://www.youtube.com/watch?v=4ZW4tX4qSHg" TargetMode="External"/><Relationship Id="rId17" Type="http://schemas.openxmlformats.org/officeDocument/2006/relationships/hyperlink" Target="http://www.ecofolio.fr/les-papiers/le-recyclage/le-processus-du-recyclage" TargetMode="External"/><Relationship Id="rId2" Type="http://schemas.openxmlformats.org/officeDocument/2006/relationships/styles" Target="styles.xml"/><Relationship Id="rId16" Type="http://schemas.openxmlformats.org/officeDocument/2006/relationships/hyperlink" Target="http://www.lepapier.fr/bois_papier.htm" TargetMode="External"/><Relationship Id="rId20" Type="http://schemas.openxmlformats.org/officeDocument/2006/relationships/hyperlink" Target="http://musee-papeteries-canson-montgolfier.fr/" TargetMode="External"/><Relationship Id="rId1" Type="http://schemas.openxmlformats.org/officeDocument/2006/relationships/numbering" Target="numbering.xml"/><Relationship Id="rId6" Type="http://schemas.openxmlformats.org/officeDocument/2006/relationships/hyperlink" Target="https://www.futura-sciences.com/sciences/definitions/chimie-lignine-4161/" TargetMode="External"/><Relationship Id="rId11" Type="http://schemas.openxmlformats.org/officeDocument/2006/relationships/hyperlink" Target="https://cache.media.eduscol.education.fr/file/Langage/40/9/Ress_c1_langage_oral_ressources-classe_456409.pdf" TargetMode="External"/><Relationship Id="rId5" Type="http://schemas.openxmlformats.org/officeDocument/2006/relationships/hyperlink" Target="https://www.futura-sciences.com/maison/photos/batiment-maison-bois-609/photos-maison-bois-2863/" TargetMode="External"/><Relationship Id="rId15" Type="http://schemas.openxmlformats.org/officeDocument/2006/relationships/hyperlink" Target="https://education.francetv.fr/matiere/decouverte-des-sciences/cp/video/le-cycle-de-vie-d-un-arbre-sid-le-petit-scientifique" TargetMode="External"/><Relationship Id="rId10" Type="http://schemas.openxmlformats.org/officeDocument/2006/relationships/hyperlink" Target="https://www.futura-sciences.com/maison/definitions/maison-resistance-10889/" TargetMode="External"/><Relationship Id="rId19" Type="http://schemas.openxmlformats.org/officeDocument/2006/relationships/hyperlink" Target="https://www.papier-artisanal.com/" TargetMode="External"/><Relationship Id="rId4" Type="http://schemas.openxmlformats.org/officeDocument/2006/relationships/webSettings" Target="webSettings.xml"/><Relationship Id="rId9" Type="http://schemas.openxmlformats.org/officeDocument/2006/relationships/hyperlink" Target="https://www.futura-sciences.com/planete/dossiers/geographie-tourisme-charente-1177/page/7/" TargetMode="External"/><Relationship Id="rId14" Type="http://schemas.openxmlformats.org/officeDocument/2006/relationships/hyperlink" Target="https://education.francetv.fr/matiere/decouverte-des-sciences/ce1/video/l-eco-attitude-sid-le-petit-scientifiqu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9055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 Bourdon</cp:lastModifiedBy>
  <cp:revision>2</cp:revision>
  <dcterms:created xsi:type="dcterms:W3CDTF">2020-01-07T10:18:00Z</dcterms:created>
  <dcterms:modified xsi:type="dcterms:W3CDTF">2020-01-07T10:18:00Z</dcterms:modified>
</cp:coreProperties>
</file>